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10/2 "О районном бюджете на 2024-2026 годы"</w:t>
      </w:r>
    </w:p>
    <w:p>
      <w:r>
        <w:t xml:space="preserve">Решение. Маслихат Атбасарского района. от 28.05.2024. № 197234. редакция от 28.05.2024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районном бюджете на 2024-2026 годы" от 22 декабря 2023 года № 8С 10/2 (зарегистрировано в Реестре государственной регистрации нормативных правовых актов № 191321)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9 489 757,5 тысяч тенге, в том числе:</w:t>
      </w:r>
    </w:p>
    <w:p>
      <w:r>
        <w:t xml:space="preserve">налоговые поступления – 2 330 078,0 тысяч тенге;</w:t>
      </w:r>
    </w:p>
    <w:p>
      <w:r>
        <w:t xml:space="preserve">неналоговые поступления – 48 022,0 тысячи тенге;</w:t>
      </w:r>
    </w:p>
    <w:p>
      <w:r>
        <w:t xml:space="preserve">поступления от продажи основного капитала – 25 920,0 тысяч тенге;</w:t>
      </w:r>
    </w:p>
    <w:p>
      <w:r>
        <w:t xml:space="preserve">поступления трансфертов – 7 085 737,5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9 591 416,0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-380,4 тысяч тенге;</w:t>
      </w:r>
    </w:p>
    <w:p>
      <w:r>
        <w:t xml:space="preserve">бюджетные кредиты – 7 321,0 тысяча тенге;</w:t>
      </w:r>
    </w:p>
    <w:p>
      <w:r>
        <w:t xml:space="preserve">погашение бюджетных кредитов – 7 701,4 тысяча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-101 278,1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101 278,1 тысяч тенге:</w:t>
      </w:r>
    </w:p>
    <w:p>
      <w:r>
        <w:t xml:space="preserve">поступление займов – 7 321,0 тысяча тенге;</w:t>
      </w:r>
    </w:p>
    <w:p>
      <w:r>
        <w:t xml:space="preserve">погашение займов – 383 861,4 тысяча тенге;</w:t>
      </w:r>
    </w:p>
    <w:p>
      <w:r>
        <w:t xml:space="preserve">используемые остатки бюджетных средств – 477 818,5 тысяч тенге.";</w:t>
      </w:r>
    </w:p>
    <w:p>
      <w:r>
        <w:t xml:space="preserve">пункт 4 изложить в новой редакции:</w:t>
      </w:r>
    </w:p>
    <w:p>
      <w:r>
        <w:t xml:space="preserve">"4. Утвердить резерв местного исполнительного органа района на 2024 год в сумме 53 113,3 тысяч тенге.";</w:t>
      </w:r>
    </w:p>
    <w:p>
      <w:r>
        <w:t xml:space="preserve">приложения 1 , 5 к указанному решению изложить в новой редакции согласно приложениям 1,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28 мая 2024 года № 8С 16/2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10/2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9 489 757,5 |</w:t>
      </w:r>
    </w:p>
    <w:p>
      <w:r>
        <w:t xml:space="preserve">| 1 |  |  | Hалоговые поступления | 2 330 078,0 |</w:t>
      </w:r>
    </w:p>
    <w:p>
      <w:r>
        <w:t xml:space="preserve">|  | 01 |  | Подоходный налог | 378 286,0 |</w:t>
      </w:r>
    </w:p>
    <w:p>
      <w:r>
        <w:t xml:space="preserve">|  |  | 1 | Корпоративный подоходный налог | 370 188,0 |</w:t>
      </w:r>
    </w:p>
    <w:p>
      <w:r>
        <w:t xml:space="preserve">|  |  | 2 | Индивидуальный подоходный налог | 8 098,0 |</w:t>
      </w:r>
    </w:p>
    <w:p>
      <w:r>
        <w:t xml:space="preserve">|  | 03 |  | Социальный налог | 1 275 194,0 |</w:t>
      </w:r>
    </w:p>
    <w:p>
      <w:r>
        <w:t xml:space="preserve">|  |  | 1 | Социальный налог | 1 275 194,0 |</w:t>
      </w:r>
    </w:p>
    <w:p>
      <w:r>
        <w:t xml:space="preserve">|  | 04 |  | Налоги на собственность | 572 635,0 |</w:t>
      </w:r>
    </w:p>
    <w:p>
      <w:r>
        <w:t xml:space="preserve">|  |  | 1 | Налоги на имущество | 572 635,0 |</w:t>
      </w:r>
    </w:p>
    <w:p>
      <w:r>
        <w:t xml:space="preserve">|  | 05 |  | Внутренние налоги на товары, работы и услуги | 50 614,0 |</w:t>
      </w:r>
    </w:p>
    <w:p>
      <w:r>
        <w:t xml:space="preserve">|  |  | 2 | Акцизы | 8 497,0 |</w:t>
      </w:r>
    </w:p>
    <w:p>
      <w:r>
        <w:t xml:space="preserve">|  |  | 4 | Сборы за ведение предпринимательской и профессиональной деятельности | 42 117,0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53 349,0 |</w:t>
      </w:r>
    </w:p>
    <w:p>
      <w:r>
        <w:t xml:space="preserve">|  |  | 1 | Государственная пошлина | 53 349,0 |</w:t>
      </w:r>
    </w:p>
    <w:p>
      <w:r>
        <w:t xml:space="preserve">| 2 |  |  | Неналоговые поступления | 48 022,0 |</w:t>
      </w:r>
    </w:p>
    <w:p>
      <w:r>
        <w:t xml:space="preserve">|  | 01 |  | Доходы от государственной собственности | 40 276,0 |</w:t>
      </w:r>
    </w:p>
    <w:p>
      <w:r>
        <w:t xml:space="preserve">|  |  | 1 | Поступления части чистого дохода государственных предприятий | 116,0 |</w:t>
      </w:r>
    </w:p>
    <w:p>
      <w:r>
        <w:t xml:space="preserve">|  |  | 5 | Доходы от аренды имущества, находящегося в государственной собственности | 3 286,0 |</w:t>
      </w:r>
    </w:p>
    <w:p>
      <w:r>
        <w:t xml:space="preserve">|  |  | 7 | Вознаграждения по кредитам, выданным из государственного бюджета | 36 607,0 |</w:t>
      </w:r>
    </w:p>
    <w:p>
      <w:r>
        <w:t xml:space="preserve">|  |  | 9 | Прочие доходы от государственной собственности | 267,0 |</w:t>
      </w:r>
    </w:p>
    <w:p>
      <w:r>
        <w:t xml:space="preserve">|  | 06 |  | Прочие неналоговые поступления | 7 746,0 |</w:t>
      </w:r>
    </w:p>
    <w:p>
      <w:r>
        <w:t xml:space="preserve">|  |  | 1 | Прочие неналоговые поступления | 7 746,0 |</w:t>
      </w:r>
    </w:p>
    <w:p>
      <w:r>
        <w:t xml:space="preserve">| 3 |  |  | Поступления от продажи основного капитала | 25 920,0 |</w:t>
      </w:r>
    </w:p>
    <w:p>
      <w:r>
        <w:t xml:space="preserve">|  | 01 |  | Продажа государственного имущества, закрепленного за государственными учреждениями | 25 920,0 |</w:t>
      </w:r>
    </w:p>
    <w:p>
      <w:r>
        <w:t xml:space="preserve">|  |  | 1 | Продажа государственного имущества, закрепленного за государственными учреждениями | 25 920,0 |</w:t>
      </w:r>
    </w:p>
    <w:p>
      <w:r>
        <w:t xml:space="preserve">| 4 |  |  | Поступления трансфертов | 7 085 737,5 |</w:t>
      </w:r>
    </w:p>
    <w:p>
      <w:r>
        <w:t xml:space="preserve">|  | 01 |  | Трансферты из нижестоящих органов государственного управления | 139 225,5 |</w:t>
      </w:r>
    </w:p>
    <w:p>
      <w:r>
        <w:t xml:space="preserve">|  |  | 3 | Трансферты из бюджетов городов районного значения, сел, поселков, сельских округов | 139 225,5 |</w:t>
      </w:r>
    </w:p>
    <w:p>
      <w:r>
        <w:t xml:space="preserve">|  | 02 |  | Трансферты из вышестоящих органов государственного управления | 6 946 512,0 |</w:t>
      </w:r>
    </w:p>
    <w:p>
      <w:r>
        <w:t xml:space="preserve">|  |  | 2 | Трансферты из областного бюджета | 6 946 512,0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9 591 416,0 |</w:t>
      </w:r>
    </w:p>
    <w:p>
      <w:r>
        <w:t xml:space="preserve">| 01 |  |  | Государственные услуги общего характера | 843 564,2 |</w:t>
      </w:r>
    </w:p>
    <w:p>
      <w:r>
        <w:t xml:space="preserve">| 112 |  | Аппарат маслихата района (города областного значения) | 46 957,8 |  |</w:t>
      </w:r>
    </w:p>
    <w:p>
      <w:r>
        <w:t xml:space="preserve">| 001 | Услуги по обеспечению деятельности маслихата района (города областного значения) | 46 957,8 |  |  |</w:t>
      </w:r>
    </w:p>
    <w:p>
      <w:r>
        <w:t xml:space="preserve">| 122 |  | Аппарат акима района (города областного значения) | 265 425,4 |  |</w:t>
      </w:r>
    </w:p>
    <w:p>
      <w:r>
        <w:t xml:space="preserve">| 001 | Услуги по обеспечению деятельности акима района (города областного значения) | 236 645,4 |  |  |</w:t>
      </w:r>
    </w:p>
    <w:p>
      <w:r>
        <w:t xml:space="preserve">| 003 | Капитальные расходы государственного органа | 28 780,0 |  |  |</w:t>
      </w:r>
    </w:p>
    <w:p>
      <w:r>
        <w:t xml:space="preserve">| 459 |  | Отдел экономики и финансов района (города областного значения) | 77 017,4 |  |</w:t>
      </w:r>
    </w:p>
    <w:p>
      <w:r>
        <w:t xml:space="preserve">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63 035,0 |  |  |</w:t>
      </w:r>
    </w:p>
    <w:p>
      <w:r>
        <w:t xml:space="preserve">| 003 | Проведение оценки имущества в целях налогообложения | 2 516,0 |  |  |</w:t>
      </w:r>
    </w:p>
    <w:p>
      <w:r>
        <w:t xml:space="preserve">| 010 | Приватизация, управление коммунальным имуществом, постприватизационная деятельность и регулирование споров, связанных с этим | 1 000,0 |  |  |</w:t>
      </w:r>
    </w:p>
    <w:p>
      <w:r>
        <w:t xml:space="preserve">| 015 | Капитальные расходы государственного органа | 10 466,4 |  |  |</w:t>
      </w:r>
    </w:p>
    <w:p>
      <w:r>
        <w:t xml:space="preserve">| 454 |  | Отдел предпринимательства и сельского хозяйства района (города областного значения) | 54 334,0 |  |</w:t>
      </w:r>
    </w:p>
    <w:p>
      <w:r>
        <w:t xml:space="preserve">| 001 | Услуги по реализации государственной политики на местном уровне в области развития предпринимательства и сельского хозяйства | 42 155,0 |  |  |</w:t>
      </w:r>
    </w:p>
    <w:p>
      <w:r>
        <w:t xml:space="preserve">| 007 | Капитальные расходы государственного органа | 12 179,0 |  |  |</w:t>
      </w:r>
    </w:p>
    <w:p>
      <w:r>
        <w:t xml:space="preserve">| 486 |  | Отдел земельных отношений, архитектуры и градостроительства района (города областного значения) | 57 103,4 |  |</w:t>
      </w:r>
    </w:p>
    <w:p>
      <w:r>
        <w:t xml:space="preserve">| 001 | Услуги по реализации государственной политики в области регулирования земельных отношений, архитектуры и градостроительства на местном уровне | 45 903,4 |  |  |</w:t>
      </w:r>
    </w:p>
    <w:p>
      <w:r>
        <w:t xml:space="preserve">| 003 | Капитальные расходы государственного органа | 11 200,0 |  | 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342 726,2 |  |</w:t>
      </w:r>
    </w:p>
    <w:p>
      <w:r>
        <w:t xml:space="preserve">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60 081,9 |  |  |</w:t>
      </w:r>
    </w:p>
    <w:p>
      <w:r>
        <w:t xml:space="preserve">| 013 | Капитальные расходы государственного органа | 1 500,0 |  |  |</w:t>
      </w:r>
    </w:p>
    <w:p>
      <w:r>
        <w:t xml:space="preserve">| 067 | Капитальные расходы подведомственных государственных учреждений и организаций | 155 000,0 |  |  |</w:t>
      </w:r>
    </w:p>
    <w:p>
      <w:r>
        <w:t xml:space="preserve">| 113 | Целевые текущие трансферты нижестоящим бюджетам | 126 144,3 |  |  |</w:t>
      </w:r>
    </w:p>
    <w:p>
      <w:r>
        <w:t xml:space="preserve">| 02 |  |  | Оборона | 87 976,8 |</w:t>
      </w:r>
    </w:p>
    <w:p>
      <w:r>
        <w:t xml:space="preserve">| 122 |  | Аппарат акима района (города областного значения) | 87 976,8 |  |</w:t>
      </w:r>
    </w:p>
    <w:p>
      <w:r>
        <w:t xml:space="preserve">| 005 | Мероприятия в рамках исполнения всеобщей воинской обязанности | 22 827,3 |  |  |</w:t>
      </w:r>
    </w:p>
    <w:p>
      <w:r>
        <w:t xml:space="preserve">| 006 | Предупреждение и ликвидация чрезвычайных ситуаций масштаба района (города областного значения) | 48 002,5 |  |  |</w:t>
      </w:r>
    </w:p>
    <w:p>
      <w:r>
        <w:t xml:space="preserve">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17 147,0 |  |  |</w:t>
      </w:r>
    </w:p>
    <w:p>
      <w:r>
        <w:t xml:space="preserve">| 03 |  |  | Общественный порядок, безопасность, правовая, судебная, уголовно-исполнительная деятельность | 11 166,7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11 166,7 |  |</w:t>
      </w:r>
    </w:p>
    <w:p>
      <w:r>
        <w:t xml:space="preserve">| 021 | Обеспечение безопасности дорожного движения в населенных пунктах | 11 166,7 |  |  |</w:t>
      </w:r>
    </w:p>
    <w:p>
      <w:r>
        <w:t xml:space="preserve">| 06 |  |  | Социальная помощь и социальное обеспечение | 528 873,3 |</w:t>
      </w:r>
    </w:p>
    <w:p>
      <w:r>
        <w:t xml:space="preserve">| 451 |  | Отдел занятости и социальных программ района (города областного значения) | 521 373,3 |  |</w:t>
      </w:r>
    </w:p>
    <w:p>
      <w:r>
        <w:t xml:space="preserve">| 001 | Услуги по реализации государственной политики на местном уровне в области обеспечения занятости и реализации социальных программ для населения | 68 518,8 |  |  |</w:t>
      </w:r>
    </w:p>
    <w:p>
      <w:r>
        <w:t xml:space="preserve">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27 801,0 |  |  |</w:t>
      </w:r>
    </w:p>
    <w:p>
      <w:r>
        <w:t xml:space="preserve">| 005 | Государственная адресная социальная помощь | 81 600,0 |  |  |</w:t>
      </w:r>
    </w:p>
    <w:p>
      <w:r>
        <w:t xml:space="preserve">| 006 | Оказание жилищной помощи | 300,0 |  |  |</w:t>
      </w:r>
    </w:p>
    <w:p>
      <w:r>
        <w:t xml:space="preserve">| 007 | Социальная помощь отдельным категориям нуждающихся граждан по решениям местных представительных органов | 138 474,5 |  |  |</w:t>
      </w:r>
    </w:p>
    <w:p>
      <w:r>
        <w:t xml:space="preserve">| 010 | Материальное обеспечение детей с инвалидностью, воспитывающихся и обучающихся на дому | 2 531,0 |  |  |</w:t>
      </w:r>
    </w:p>
    <w:p>
      <w:r>
        <w:t xml:space="preserve">| 011 | Оплата услуг по зачислению, выплате и доставке пособий и других социальных выплат | 500,0 |  |  |</w:t>
      </w:r>
    </w:p>
    <w:p>
      <w:r>
        <w:t xml:space="preserve">| 014 | Оказание социальной помощи нуждающимся гражданам на дому | 3 329,0 |  |  |</w:t>
      </w:r>
    </w:p>
    <w:p>
      <w:r>
        <w:t xml:space="preserve">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136 214,0 |  |  |</w:t>
      </w:r>
    </w:p>
    <w:p>
      <w:r>
        <w:t xml:space="preserve">| 027 | Реализация мероприятий по социальной защите населения | 15 304,0 |  |  |</w:t>
      </w:r>
    </w:p>
    <w:p>
      <w:r>
        <w:t xml:space="preserve">| 054 | Размещение государственного социального заказа в неправительственных организациях | 46 801,0 |  | 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7 500,0 |  |</w:t>
      </w:r>
    </w:p>
    <w:p>
      <w:r>
        <w:t xml:space="preserve">| 007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7 500,0 |  |  |</w:t>
      </w:r>
    </w:p>
    <w:p>
      <w:r>
        <w:t xml:space="preserve">| 07 |  |  | Жилищно-коммунальное хозяйство | 2 761 650,9 |</w:t>
      </w:r>
    </w:p>
    <w:p>
      <w:r>
        <w:t xml:space="preserve">| 467 |  | Отдел строительства района (города областного значения) | 2 307 788,1 | 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003 | Проектирование и (или) строительство, реконструкция жилья коммунального жилищного фонда | 385 931,6 |  |  |</w:t>
      </w:r>
    </w:p>
    <w:p>
      <w:r>
        <w:t xml:space="preserve">| 004 | Проектирование, развитие и (или) обустройство инженерно-коммуникационной инфраструктуры | 160 450,9 |  |  |</w:t>
      </w:r>
    </w:p>
    <w:p>
      <w:r>
        <w:t xml:space="preserve">| 006 | Развитие системы водоснабжения и водоотведения | 90 296,6 |  |  |</w:t>
      </w:r>
    </w:p>
    <w:p>
      <w:r>
        <w:t xml:space="preserve">| 007 | Развитие благоустройства городов и населенных пунктов | 100 000,0 |  |  |</w:t>
      </w:r>
    </w:p>
    <w:p>
      <w:r>
        <w:t xml:space="preserve">| 058 | Развитие системы водоснабжения и водоотведения в сельских населенных пунктах | 1 571 109,0 |  | 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453 862,8 |  |</w:t>
      </w:r>
    </w:p>
    <w:p>
      <w:r>
        <w:t xml:space="preserve">| 011 | Обеспечение бесперебойного теплоснабжения малых городов | 179 811,1 |  |  |</w:t>
      </w:r>
    </w:p>
    <w:p>
      <w:r>
        <w:t xml:space="preserve">| 012 | Функционирование системы водоснабжения и водоотведения | 56 486,8 |  |  |</w:t>
      </w:r>
    </w:p>
    <w:p>
      <w:r>
        <w:t xml:space="preserve">| 015 | Освещение улиц в населенных пунктах | 13 900,0 |  |  |</w:t>
      </w:r>
    </w:p>
    <w:p>
      <w:r>
        <w:t xml:space="preserve">| 026 | Организация эксплуатации тепловых сетей, находящихся в коммунальной собственности районов (городов областного значения) | 200 664,9 |  |  |</w:t>
      </w:r>
    </w:p>
    <w:p>
      <w:r>
        <w:t xml:space="preserve">| 031 | Изготовление технических паспортов на объекты кондоминиумов | 3 000,0 |  |  |</w:t>
      </w:r>
    </w:p>
    <w:p>
      <w:r>
        <w:t xml:space="preserve">| 08 |  |  | Культура, спорт, туризм и информационное пространство | 728 344,5 |</w:t>
      </w:r>
    </w:p>
    <w:p>
      <w:r>
        <w:t xml:space="preserve">| 470 |  | Отдел внутренней политики и развития языков района (города областного значения) | 78 644,0 |  |</w:t>
      </w:r>
    </w:p>
    <w:p>
      <w:r>
        <w:t xml:space="preserve">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| 31 957,0 |  |  |</w:t>
      </w:r>
    </w:p>
    <w:p>
      <w:r>
        <w:t xml:space="preserve">| 003 | Капитальные расходы государственного органа | 450,0 |  |  |</w:t>
      </w:r>
    </w:p>
    <w:p>
      <w:r>
        <w:t xml:space="preserve">| 004 | Реализация мероприятий в сфере молодежной политики | 15 736,0 |  |  |</w:t>
      </w:r>
    </w:p>
    <w:p>
      <w:r>
        <w:t xml:space="preserve">| 005 | Услуги по проведению государственной информационной политики | 11 000,0 |  |  |</w:t>
      </w:r>
    </w:p>
    <w:p>
      <w:r>
        <w:t xml:space="preserve">| 008 | Развитие государственного языка и других языков народа Казахстана | 19 501,0 |  |  |</w:t>
      </w:r>
    </w:p>
    <w:p>
      <w:r>
        <w:t xml:space="preserve">| 802 |  | Отдел культуры, физической культуры и спорта района (города областного значения) | 649 700,5 |  |</w:t>
      </w:r>
    </w:p>
    <w:p>
      <w:r>
        <w:t xml:space="preserve">| 001 | Услуги по реализации государственной политики на местном уровне в области культуры, физической культуры и спорта | 23 764,9 |  |  |</w:t>
      </w:r>
    </w:p>
    <w:p>
      <w:r>
        <w:t xml:space="preserve">| 003 | Капитальные расходы государственного органа | 350,0 |  |  |</w:t>
      </w:r>
    </w:p>
    <w:p>
      <w:r>
        <w:t xml:space="preserve">| 004 | Функционирование районных (городских) библиотек | 129 845,0 |  |  |</w:t>
      </w:r>
    </w:p>
    <w:p>
      <w:r>
        <w:t xml:space="preserve">| 005 | Поддержка культурно-досуговой работы | 284 134,0 |  |  |</w:t>
      </w:r>
    </w:p>
    <w:p>
      <w:r>
        <w:t xml:space="preserve">| 006 | Развитие массового спорта и национальных видов спорта | 2 013,0 |  |  |</w:t>
      </w:r>
    </w:p>
    <w:p>
      <w:r>
        <w:t xml:space="preserve">| 007 | Проведение спортивных соревнований на районном (города областного значения) уровне | 3 555,0 |  |  |</w:t>
      </w:r>
    </w:p>
    <w:p>
      <w:r>
        <w:t xml:space="preserve">| 008 | Подготовка и участие членов сборных команд района (города областного значения) по различным видам спорта на областных спортивных соревнованиях | 19 892,6 |  |  |</w:t>
      </w:r>
    </w:p>
    <w:p>
      <w:r>
        <w:t xml:space="preserve">| 032 | Капитальные расходы подведомственных государственных учреждений и организаций | 186 146,0 |  |  |</w:t>
      </w:r>
    </w:p>
    <w:p>
      <w:r>
        <w:t xml:space="preserve">| 09 |  |  | Топливно-энергетический комплекс и недропользование | 3 529 961,0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3 529 961,0 |  |</w:t>
      </w:r>
    </w:p>
    <w:p>
      <w:r>
        <w:t xml:space="preserve">| 019 | Развитие теплоэнергетической системы | 3 529 961,0 |  | 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9 342,0 |</w:t>
      </w:r>
    </w:p>
    <w:p>
      <w:r>
        <w:t xml:space="preserve">| 459 |  | Отдел экономики и финансов района (города областного значения) | 9 342,0 |  |</w:t>
      </w:r>
    </w:p>
    <w:p>
      <w:r>
        <w:t xml:space="preserve">| 099 | Реализация мер по оказанию социальной поддержки специалистов | 9 342,0 |  |  |</w:t>
      </w:r>
    </w:p>
    <w:p>
      <w:r>
        <w:t xml:space="preserve">| 11 |  |  | Промышленность, архитектурная, градостроительная и строительная деятельность | 56 410,2 |</w:t>
      </w:r>
    </w:p>
    <w:p>
      <w:r>
        <w:t xml:space="preserve">| 467 |  | Отдел строительства района (города областного значения) | 34 958,2 |  |</w:t>
      </w:r>
    </w:p>
    <w:p>
      <w:r>
        <w:t xml:space="preserve">| 001 | Услуги по реализации государственной политики на местном уровне в области строительства | 34 608,2 |  |  |</w:t>
      </w:r>
    </w:p>
    <w:p>
      <w:r>
        <w:t xml:space="preserve">| 017 | Капитальные расходы государственного органа | 350,0 |  |  |</w:t>
      </w:r>
    </w:p>
    <w:p>
      <w:r>
        <w:t xml:space="preserve">| 486 |  | Отдел земельных отношений, архитектуры и градостроительства района (города областного значения) | 21 452,0 |  |</w:t>
      </w:r>
    </w:p>
    <w:p>
      <w:r>
        <w:t xml:space="preserve">| 004 | Разработка схем градостроительного развития территории района и генеральных планов населенных пунктов | 21 452,0 |  |  |</w:t>
      </w:r>
    </w:p>
    <w:p>
      <w:r>
        <w:t xml:space="preserve">| 12 |  |  | Транспорт и коммуникации | 372 249,0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372 249,0 |  |</w:t>
      </w:r>
    </w:p>
    <w:p>
      <w:r>
        <w:t xml:space="preserve">| 020 | Развитие транспортной инфраструктуры | 352 249,0 |  |  |</w:t>
      </w:r>
    </w:p>
    <w:p>
      <w:r>
        <w:t xml:space="preserve">| 023 | Обеспечение функционирования автомобильных дорог | 20 000,0 |  |  |</w:t>
      </w:r>
    </w:p>
    <w:p>
      <w:r>
        <w:t xml:space="preserve">| 13 |  |  | Прочие | 53 113,3 |</w:t>
      </w:r>
    </w:p>
    <w:p>
      <w:r>
        <w:t xml:space="preserve">| 459 |  | Отдел экономики и финансов района (города областного значения) | 53 113,3 |  |</w:t>
      </w:r>
    </w:p>
    <w:p>
      <w:r>
        <w:t xml:space="preserve">| 012 | Резерв местного исполнительного органа района (города областного значения) | 53 113,3 |  |  |</w:t>
      </w:r>
    </w:p>
    <w:p>
      <w:r>
        <w:t xml:space="preserve">| 14 |  |  | Обслуживание долга | 53 469,0 |</w:t>
      </w:r>
    </w:p>
    <w:p>
      <w:r>
        <w:t xml:space="preserve">| 459 |  | Отдел экономики и финансов района (города областного значения) | 53 469,0 |  |</w:t>
      </w:r>
    </w:p>
    <w:p>
      <w:r>
        <w:t xml:space="preserve">| 021 | Обслуживание долга местных исполнительных органов по выплате вознаграждений и иных платежей по займам из областного бюджета | 53 469,0 |  |  |</w:t>
      </w:r>
    </w:p>
    <w:p>
      <w:r>
        <w:t xml:space="preserve">| 15 |  |  | Трансферты | 555 295,1 |</w:t>
      </w:r>
    </w:p>
    <w:p>
      <w:r>
        <w:t xml:space="preserve">| 459 |  | Отдел экономики и финансов района (города областного значения) | 555 295,1 |  |</w:t>
      </w:r>
    </w:p>
    <w:p>
      <w:r>
        <w:t xml:space="preserve">| 006 | Возврат неиспользованных (недоиспользованных) целевых трансфертов | 20 548,6 |  |  |</w:t>
      </w:r>
    </w:p>
    <w:p>
      <w:r>
        <w:t xml:space="preserve">| 007 | Бюджетные изъятия | 28 013,0 |  |  |</w:t>
      </w:r>
    </w:p>
    <w:p>
      <w:r>
        <w:t xml:space="preserve">| 024 | Целевые текущие трансферты из нижестоящего бюджета на компенсацию потерь вышестоящего бюджета в связи с изменением законодательства | 257 530,0 |  |  |</w:t>
      </w:r>
    </w:p>
    <w:p>
      <w:r>
        <w:t xml:space="preserve">| 038 | Субвенции | 249 202,0 |  |  |</w:t>
      </w:r>
    </w:p>
    <w:p>
      <w:r>
        <w:t xml:space="preserve">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1,5 |  |  |</w:t>
      </w:r>
    </w:p>
    <w:p>
      <w:r>
        <w:t xml:space="preserve">|  |  |  | III. Чистое бюджетное кредитование | -380,4 |</w:t>
      </w:r>
    </w:p>
    <w:p>
      <w:r>
        <w:t xml:space="preserve">|  |  |  | Бюджетные кредиты | 7 321,0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7 321,0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459 |  | Отдел экономики и финансов района (города областного значения) | 7 321,0 |</w:t>
      </w:r>
    </w:p>
    <w:p>
      <w:r>
        <w:t xml:space="preserve">|  |  | 018 | Бюджетные кредиты для реализации мер социальной поддержки специалистов | 7 321,0 |</w:t>
      </w:r>
    </w:p>
    <w:p>
      <w:r>
        <w:t xml:space="preserve">|  |  |  | Погашение бюджетных кредитов | 7 701,4 |</w:t>
      </w:r>
    </w:p>
    <w:p>
      <w:r>
        <w:t xml:space="preserve">| 5 |  |  | Погашение бюджетных кредитов | 7 701,4 |</w:t>
      </w:r>
    </w:p>
    <w:p>
      <w:r>
        <w:t xml:space="preserve">|  | 01 |  | Погашение бюджетных кредитов | 7 701,4 |</w:t>
      </w:r>
    </w:p>
    <w:p>
      <w:r>
        <w:t xml:space="preserve">|  |  | 1 | Погашение бюджетных кредитов, выданных из государственного бюджета | 7 701,4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-101 278,1 |</w:t>
      </w:r>
    </w:p>
    <w:p>
      <w:r>
        <w:t xml:space="preserve">|  |  |  | VI. Финансирование дефицита (использование профицита) бюджета | 101 278,1 |</w:t>
      </w:r>
    </w:p>
    <w:p>
      <w:r>
        <w:t xml:space="preserve">|  |  |  | Поступление займов | 7 321,0 |</w:t>
      </w:r>
    </w:p>
    <w:p>
      <w:r>
        <w:t xml:space="preserve">| 7 |  |  | Поступления займов | 7 321,0 |</w:t>
      </w:r>
    </w:p>
    <w:p>
      <w:r>
        <w:t xml:space="preserve">|  | 01 |  | Внутренние государственные займы | 7 321,0 |</w:t>
      </w:r>
    </w:p>
    <w:p>
      <w:r>
        <w:t xml:space="preserve">|  |  | 2 | Договоры займа | 7 321,0 |</w:t>
      </w:r>
    </w:p>
    <w:p>
      <w:r>
        <w:t xml:space="preserve">|  |  |  | Погашение займов | 383 861,4 |</w:t>
      </w:r>
    </w:p>
    <w:p>
      <w:r>
        <w:t xml:space="preserve">| 16 |  |  | Погашение займов | 383 861,4 |</w:t>
      </w:r>
    </w:p>
    <w:p>
      <w:r>
        <w:t xml:space="preserve">|  | 459 |  | Отдел экономики и финансов района (города областного значения) | 383 861,4 |</w:t>
      </w:r>
    </w:p>
    <w:p>
      <w:r>
        <w:t xml:space="preserve">|  |  | 005 | Погашение долга местного исполнительного органа перед вышестоящим бюджетом | 383 861,4 |</w:t>
      </w:r>
    </w:p>
    <w:p>
      <w:r>
        <w:t xml:space="preserve">|  |  |  | Используемые остатки бюджетных средств | 477 818,5 |</w:t>
      </w:r>
    </w:p>
    <w:p>
      <w:r>
        <w:t xml:space="preserve">| 8 |  |  | Используемые остатки бюджетных средств | 477 818,5 |</w:t>
      </w:r>
    </w:p>
    <w:p>
      <w:r>
        <w:t xml:space="preserve">|  | 01 |  | Остатки бюджетных средств | 477 818,5 |</w:t>
      </w:r>
    </w:p>
    <w:p>
      <w:r>
        <w:t xml:space="preserve">|  |  | 1 | Свободные остатки бюджетных средств | 477 818,5 |</w:t>
      </w:r>
    </w:p>
    <w:p>
      <w:r>
        <w:t xml:space="preserve">|  | Приложение 2 к решению Атбасарского районного маслихата от 28 мая 2024 года № 8С 16/2 |</w:t>
      </w:r>
    </w:p>
    <w:p>
      <w:r>
        <w:t xml:space="preserve">|---|---|</w:t>
      </w:r>
    </w:p>
    <w:p>
      <w:r>
        <w:t xml:space="preserve">|  | Приложение 5 к решению Атбасарского районного маслихата от 22 декабря 2023 года № 8С 10/2 |</w:t>
      </w:r>
    </w:p>
    <w:p>
      <w:pPr>
        <w:pStyle w:val="Heading2"/>
      </w:pPr>
      <w:r>
        <w:t xml:space="preserve">Глава Целевые трансферты из областного бюджета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Целевые трансферты на развитие | 1 096 211,1 |</w:t>
      </w:r>
    </w:p>
    <w:p>
      <w:r>
        <w:t xml:space="preserve">| Строительство водопроводных сетей в селе Сочинское | 83 242,0 |</w:t>
      </w:r>
    </w:p>
    <w:p>
      <w:r>
        <w:t xml:space="preserve">| Строительство водопроводных сетей в селе Полтавка | 73 616,0 |</w:t>
      </w:r>
    </w:p>
    <w:p>
      <w:r>
        <w:t xml:space="preserve">| Строительство водопроводных сетей в сҰлах Магдалиновка и Хрящевка | 55 481,0 |</w:t>
      </w:r>
    </w:p>
    <w:p>
      <w:r>
        <w:t xml:space="preserve">| Разработка проектно-сметной документации, строительство канализационных очистных сооружений в городе Атбасар | 90 296,0 |</w:t>
      </w:r>
    </w:p>
    <w:p>
      <w:r>
        <w:t xml:space="preserve">| Строительство двух сорокапятиквартирных жилых домов позиция 15 и позиция 16 в микрорайоне № 1 города Атбасар (привязка) (позиция 15) | 370 945,0 |</w:t>
      </w:r>
    </w:p>
    <w:p>
      <w:r>
        <w:t xml:space="preserve">| Строительство внутриквартальных дорог к пяти стоквартирным жилым домам (2 км) в городе Атбасар | 342 249,0 |</w:t>
      </w:r>
    </w:p>
    <w:p>
      <w:r>
        <w:t xml:space="preserve">| Корректировка рабочего проекта "Строительство пяти стоквартирных жилых домов в микрорайоне № 1 города Атбасар, Атбасарского района Акмолинской области, дом № 2 (привязка) | 14 985,6 |</w:t>
      </w:r>
    </w:p>
    <w:p>
      <w:r>
        <w:t xml:space="preserve">| Строительство наружных инженерных сетей и обустройства к пяти стоквартирным жилым домам в микрорайоне № 1 города Атбасар Атбасарского района Акмолинской области, обустройство и уличное дворовое освещение | 3 979,7 |</w:t>
      </w:r>
    </w:p>
    <w:p>
      <w:r>
        <w:t xml:space="preserve">| Строительство наружных инженерных сетей и обустройства к пяти стоквартирным жилым домам в микрорайоне № 1 города Атбасар Атбасарского района Акмолинской области, сети теплоснабжения, связи, водоснабжения и водоотведения. Сети водоотведения | 61 416,8 |</w:t>
      </w:r>
    </w:p>
    <w:p>
      <w:r>
        <w:t xml:space="preserve">| Целевые текущие трансферты | 870 158,9 |</w:t>
      </w:r>
    </w:p>
    <w:p>
      <w:r>
        <w:t xml:space="preserve">| Размещение государственного социального заказа в неправительственных организациях | 36 801,0 |</w:t>
      </w:r>
    </w:p>
    <w:p>
      <w:r>
        <w:t xml:space="preserve">| Капитальный ремонт сельского дома культуры, расположенного по адресу: улица Байтерек № 6, села Акана Курманова | 172 396,0 |</w:t>
      </w:r>
    </w:p>
    <w:p>
      <w:r>
        <w:t xml:space="preserve">| Социальное обеспечение лиц с инвалидностью | 104 233,0 |</w:t>
      </w:r>
    </w:p>
    <w:p>
      <w:r>
        <w:t xml:space="preserve">| Приобретение топлива и оплату коммунальных услуг для педагогов, проживающих в сельской местности | 27 801,0 |</w:t>
      </w:r>
    </w:p>
    <w:p>
      <w:r>
        <w:t xml:space="preserve">| Создание и содержание центров по поддержке семей | 15 304,0 |</w:t>
      </w:r>
    </w:p>
    <w:p>
      <w:r>
        <w:t xml:space="preserve">| Выплата государственной адресной социальной помощи | 65 400,0 |</w:t>
      </w:r>
    </w:p>
    <w:p>
      <w:r>
        <w:t xml:space="preserve">| Социальная помощь отдельным категориям граждан, в том числе: | 17 559,0 |</w:t>
      </w:r>
    </w:p>
    <w:p>
      <w:r>
        <w:t xml:space="preserve">| единовременная социальная помощь ветеранам Афганской войны к празднованию Дня вывода советских войск из Афганистана | 10 522,0 |</w:t>
      </w:r>
    </w:p>
    <w:p>
      <w:r>
        <w:t xml:space="preserve">| выплата единовременной социальной помощи ветеранам боевых действий на территории других государств | 1 108,0 |</w:t>
      </w:r>
    </w:p>
    <w:p>
      <w:r>
        <w:t xml:space="preserve">| выплата единовременной социальной помощи лицам, принимавшим участие в ликвидации последствий катастрофы на Чернобыльской атомной электростанции | 2 307,0 |</w:t>
      </w:r>
    </w:p>
    <w:p>
      <w:r>
        <w:t xml:space="preserve">| возмещение затрат на санаторно-курортное лечение ветеранам боевых действий на территории других государств | 2 622,0 |</w:t>
      </w:r>
    </w:p>
    <w:p>
      <w:r>
        <w:t xml:space="preserve">| на выплату единовременной социальной помощи ветеранам Великой Отечественной войны ко Дню Победы | 1 000,0 |</w:t>
      </w:r>
    </w:p>
    <w:p>
      <w:r>
        <w:t xml:space="preserve">| На укрепление материально-технической базы предприятия государственного коммунального предприятия на праве хозяйственного ведения "Атбасар су" | 155 000,0 |</w:t>
      </w:r>
    </w:p>
    <w:p>
      <w:r>
        <w:t xml:space="preserve">| Текущий ремонт улично-дорожной сети города Атбасар | 75 000,0 |</w:t>
      </w:r>
    </w:p>
    <w:p>
      <w:r>
        <w:t xml:space="preserve">| Капитальный ремонт тепловых сетей котельной № 1 (центральная котельная) от административного здания ШЧ-17 по улице Х.Кошанбаева до здания общежития по улице Майкутова № 47 в городе Атбасар, не требующий изменения их положения, отметок глубины (высоты) заложения, диаметра труб | 29 448,4 |</w:t>
      </w:r>
    </w:p>
    <w:p>
      <w:r>
        <w:t xml:space="preserve">| Капитальный ремонт тепловых сетей от котельной № 2 (котельная ЦРБ) до жилого дома Ч.Валиханова № 4А в городе Атбасар, не требующий изменения их положения, отметок глубины (высоты) заложения, диаметра труб | 30 612,8 |</w:t>
      </w:r>
    </w:p>
    <w:p>
      <w:r>
        <w:t xml:space="preserve">| Капитальный ремонт тепловых сетей котельной № 1 (центральная котельная) от насосной перекачивающей станции № 2 по улице М.Ауэзова до здания магазина "Айя", расположенного в районе железнодорожного вокзала в городе Атбасар, не требующий изменения их положения, отметок глубины (высоты) заложения, диаметра труб | 23 646,0 |</w:t>
      </w:r>
    </w:p>
    <w:p>
      <w:r>
        <w:t xml:space="preserve">| Капитальный ремонт тепловых сетей котельной № 2 (Котельная ЖБК) от котельной до жилого дома ЖБК № 6 в городе Атбасар, не требующий изменения их положения, отметок глубины (высоты) заложения, диаметра труб | 58 995,6 |</w:t>
      </w:r>
    </w:p>
    <w:p>
      <w:r>
        <w:t xml:space="preserve">| Капитальный ремонт тепловых сетей котельной № 3 (котельная "Еркежан") от распределительного узла котельной № 3 до жилого дома, расположенного по адресу, микрорайон № 1, дом № 11 в городе Атбасар, не требующий изменения их положения, отметок глубины (высоты) заложения, диаметра труб | 38 196,9 |</w:t>
      </w:r>
    </w:p>
    <w:p>
      <w:r>
        <w:t xml:space="preserve">| Капитальный ремонт тепловых сетей котельной № 3 (котельная "Еркежан") от жилого дома по улице Агыбай батыра № 63 до жилого дома, расположенного по адресу улица Агыбай батыра № 53, в городе Атбасар, не требующий изменения их положения, отметок глубины (высоты) заложения, диаметра труб | 13 171,8 |</w:t>
      </w:r>
    </w:p>
    <w:p>
      <w:r>
        <w:t xml:space="preserve">| Капитальный ремонт тепловых сетей котельной № 3 (котельная "Еркежан") от распределительного узла котельной № 3 до жилого дома, расположенного по адресу, улица Агыбай батыра № 11 в городе Атбасар, не требующий изменения их положения, отметок глубины (высоты) заложения, диаметра труб | 6 593,4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