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Казталовского районного маслихата от 21 декабря 2022 года №26-2 "О районном бюджете на 2023-2025 годы"</w:t>
      </w:r>
    </w:p>
    <w:p>
      <w:r>
        <w:t xml:space="preserve">Решение, Изменения. Маслихат Казталовского района. от 16.08.2023. № 185171. редакция от 16.08.2023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Казталовского районного маслихата "О районном бюджете на 2023-2025 годы" от 21 декабря 2022 года № 26-2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 Утвердить районный бюджет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5 982 230 тысяч тенге:</w:t>
      </w:r>
    </w:p>
    <w:p>
      <w:r>
        <w:t xml:space="preserve">налоговые поступления – 2 214 358 тысяч тенге;</w:t>
      </w:r>
    </w:p>
    <w:p>
      <w:r>
        <w:t xml:space="preserve">неналоговые поступления – 28 722 тысячи тенге;</w:t>
      </w:r>
    </w:p>
    <w:p>
      <w:r>
        <w:t xml:space="preserve">поступления от продажи основного капитала – 9 553 тысячи тенге;</w:t>
      </w:r>
    </w:p>
    <w:p>
      <w:r>
        <w:t xml:space="preserve">поступления трансфертов – 3 729 597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6 138 446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154 527 тысяч тенге:</w:t>
      </w:r>
    </w:p>
    <w:p>
      <w:r>
        <w:t xml:space="preserve">бюджетные кредиты – 233 382 тысячи тенге;</w:t>
      </w:r>
    </w:p>
    <w:p>
      <w:r>
        <w:t xml:space="preserve">погашение бюджетных кредитов – 78 855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-310 743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310 743 тысячи тенге:</w:t>
      </w:r>
    </w:p>
    <w:p>
      <w:r>
        <w:t xml:space="preserve">поступление займов – 232 875 тысяч тенге;</w:t>
      </w:r>
    </w:p>
    <w:p>
      <w:r>
        <w:t xml:space="preserve">погашение займов – 78 855 тысяч тенге;</w:t>
      </w:r>
    </w:p>
    <w:p>
      <w:r>
        <w:t xml:space="preserve">используемые остатки бюджетных средств - 156 723 тысячи тенге.";</w:t>
      </w:r>
    </w:p>
    <w:p>
      <w:r>
        <w:t xml:space="preserve">подпункт 2) пункта 4 изложить в новой редакции:</w:t>
      </w:r>
    </w:p>
    <w:p>
      <w:r>
        <w:t xml:space="preserve">"2) из областного бюджета в общей сумме – 1 829 819 тысяч тенге:</w:t>
      </w:r>
    </w:p>
    <w:p>
      <w:r>
        <w:t xml:space="preserve">на выплату государственной адресной социальной помощи – 87 824 тысячи тенге;</w:t>
      </w:r>
    </w:p>
    <w:p>
      <w:r>
        <w:t xml:space="preserve">детям на гарантированный социальный пакет – 23 892 тысячи тенге;</w:t>
      </w:r>
    </w:p>
    <w:p>
      <w:r>
        <w:t xml:space="preserve">протезно-ортопедические, сурдотехнические, тифлотехнические средства, специальные средства передвижения (кресло-коляски) – 9 745 тысяч тенге;</w:t>
      </w:r>
    </w:p>
    <w:p>
      <w:r>
        <w:t xml:space="preserve">на увеличение норм обеспечения лиц с инвалидностью обязательными гигиеническими средствами, обеспечение катетерами одноразового использования детей с инвалидностью с диагнозом Spina bifida – 42 244 тысячи тенге;</w:t>
      </w:r>
    </w:p>
    <w:p>
      <w:r>
        <w:t xml:space="preserve">на оказание услуг специалиста жестового языка – 1 823 тысячи тенге;</w:t>
      </w:r>
    </w:p>
    <w:p>
      <w:r>
        <w:t xml:space="preserve">на санаторно-курортное лечение – 9 674 тысячи тенге;</w:t>
      </w:r>
    </w:p>
    <w:p>
      <w:r>
        <w:t xml:space="preserve">на субсидирование затрат работодателя на создание специальных рабочих мест для трудоустройства лиц с инвалидностью – 1 035 тысяч тенге;</w:t>
      </w:r>
    </w:p>
    <w:p>
      <w:r>
        <w:t xml:space="preserve">на частичное субсидирование заработной платы, молодежная практика -218 940 тысяч тенге;</w:t>
      </w:r>
    </w:p>
    <w:p>
      <w:r>
        <w:t xml:space="preserve">на общественные работы – 115 920 тысяч тенге;</w:t>
      </w:r>
    </w:p>
    <w:p>
      <w:r>
        <w:t xml:space="preserve">на предоставление государственных грантов на реализацию новых бизнес-идей – 75 900 тысяч тенге;</w:t>
      </w:r>
    </w:p>
    <w:p>
      <w:r>
        <w:t xml:space="preserve">на первое рабочее место и серебряный возраст - 49 059 тысяч тенге;</w:t>
      </w:r>
    </w:p>
    <w:p>
      <w:r>
        <w:t xml:space="preserve">на частичное субсидирование заработной платы для лиц с инвалидностью - 434 тысячи тенге;</w:t>
      </w:r>
    </w:p>
    <w:p>
      <w:r>
        <w:t xml:space="preserve">на развитие системы квалификаций - 148 тысяч тенге;</w:t>
      </w:r>
    </w:p>
    <w:p>
      <w:r>
        <w:t xml:space="preserve">на краткосрочное профессиональное обучение по востребованным на рынке труда квалификациям и навыкам – 9 063 тысячи тенге;</w:t>
      </w:r>
    </w:p>
    <w:p>
      <w:r>
        <w:t xml:space="preserve">на проект "Контракт поколений" – 1 153 тысячи тенге;</w:t>
      </w:r>
    </w:p>
    <w:p>
      <w:r>
        <w:t xml:space="preserve">предоставление жилищных сертификатов - 3 000 тысячи тенге;</w:t>
      </w:r>
    </w:p>
    <w:p>
      <w:r>
        <w:t xml:space="preserve">установка комплексного блочного модуля в селе Жас – 24 528 тысяч тенге;</w:t>
      </w:r>
    </w:p>
    <w:p>
      <w:r>
        <w:t xml:space="preserve">установка комплексного блочного модуля в селе Оразгали – 48 897 тысяч тенге;</w:t>
      </w:r>
    </w:p>
    <w:p>
      <w:r>
        <w:t xml:space="preserve">установка комплексного блочного модуля в селе Аккурай – 24 528 тысяч тенге;</w:t>
      </w:r>
    </w:p>
    <w:p>
      <w:r>
        <w:t xml:space="preserve">Строительство сетей газоснабжения социальных объектов в селах Комекши, Коктерек, Оразгали и Жулдыз - 273 575 тысяч тенге;</w:t>
      </w:r>
    </w:p>
    <w:p>
      <w:r>
        <w:t xml:space="preserve">Строительство сетей газоснабжения социальных объектов в селах Талдыкудык, Кишиталдыкудык и Бейстерек – 124 862 тысячи тенге;</w:t>
      </w:r>
    </w:p>
    <w:p>
      <w:r>
        <w:t xml:space="preserve">Средний ремонт подъездной автомобильной дороги районного значения к селу Жанатан общей протяженностью 0-10 км - 502 280 тысяч тенге;</w:t>
      </w:r>
    </w:p>
    <w:p>
      <w:r>
        <w:t xml:space="preserve">Разработка проектно-сметной документаций на капитальный ремонт автомобильной дороги районного значения "Беспишен-Кушанколь-Караоба" 15-45 км - 15 648 тысяч тенге;</w:t>
      </w:r>
    </w:p>
    <w:p>
      <w:r>
        <w:t xml:space="preserve">Разработка проектно-сметной документаций на капитальный ремонт автомобильной дороги районного значения "Беспишен-Кушанколь-Караоба" 45-76 км - 15 647 тысяч тенге;</w:t>
      </w:r>
    </w:p>
    <w:p>
      <w:r>
        <w:t xml:space="preserve">На техническое водоснабжение села Караоба от реки Малая Река Казталовского района – 150 000 тысяч тенге.";</w:t>
      </w:r>
    </w:p>
    <w:p>
      <w:r>
        <w:t xml:space="preserve">пункт 7-1 изложить в новой редакции</w:t>
      </w:r>
    </w:p>
    <w:p>
      <w:r>
        <w:t xml:space="preserve">"7-1. Учесть, что в районном бюджете на 2023 год предусмотрены целевые текущие трансферты бюджетам сельских округов выделяемые за счет средств районного бюджета в общей сумме 100 562 тысячи тенге:</w:t>
      </w:r>
    </w:p>
    <w:p>
      <w:r>
        <w:t xml:space="preserve">Распределение указанных сумм бюджетам сельских округов осуществляется на основании постановления акимата Казталовского района.";</w:t>
      </w:r>
    </w:p>
    <w:p>
      <w:r>
        <w:t xml:space="preserve">Пункт 8 изложить в новой редакции:</w:t>
      </w:r>
    </w:p>
    <w:p>
      <w:r>
        <w:t xml:space="preserve">"8. Утвердить резерв местного исполнительного органа района на 2023 год в размере 93 956 тысяч тенге.".</w:t>
      </w:r>
    </w:p>
    <w:p>
      <w:pPr>
        <w:pStyle w:val="Heading2"/>
      </w:pPr>
      <w:r>
        <w:t xml:space="preserve">Приложение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2023 года.</w:t>
      </w:r>
    </w:p>
    <w:p>
      <w:r>
        <w:t xml:space="preserve">| Председатель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16 августа 2023 года № 7-1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21 декабря 2022 года № 26-2 |</w:t>
      </w:r>
    </w:p>
    <w:p>
      <w:pPr>
        <w:pStyle w:val="Heading2"/>
      </w:pPr>
      <w:r>
        <w:t xml:space="preserve">Глава Районный бюджет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5 982 230 |</w:t>
      </w:r>
    </w:p>
    <w:p>
      <w:r>
        <w:t xml:space="preserve">| 1 |  |  |  | Налоговые поступления | 2 214 358 |</w:t>
      </w:r>
    </w:p>
    <w:p>
      <w:r>
        <w:t xml:space="preserve">|  | 01 |  |  | Подоходный налог | 958 097 |</w:t>
      </w:r>
    </w:p>
    <w:p>
      <w:r>
        <w:t xml:space="preserve">|  |  | 1 |  | Корпоративный подоходный налог | 75 164 |</w:t>
      </w:r>
    </w:p>
    <w:p>
      <w:r>
        <w:t xml:space="preserve">|  |  | 2 |  | Индивидуальный подоходный налог | 882 933 |</w:t>
      </w:r>
    </w:p>
    <w:p>
      <w:r>
        <w:t xml:space="preserve">|  | 03 |  |  | Социальный налог | 747 891 |</w:t>
      </w:r>
    </w:p>
    <w:p>
      <w:r>
        <w:t xml:space="preserve">|  |  | 1 |  | Социальный налог | 747 891 |</w:t>
      </w:r>
    </w:p>
    <w:p>
      <w:r>
        <w:t xml:space="preserve">|  | 04 |  |  | Hалоги на собственность | 494 214 |</w:t>
      </w:r>
    </w:p>
    <w:p>
      <w:r>
        <w:t xml:space="preserve">|  |  | 1 |  | Hалоги на имущество | 491 535 |</w:t>
      </w:r>
    </w:p>
    <w:p>
      <w:r>
        <w:t xml:space="preserve">|  |  | 3 |  | Земельный налог | 0 |</w:t>
      </w:r>
    </w:p>
    <w:p>
      <w:r>
        <w:t xml:space="preserve">|  |  | 4 |  | Hалог на транспортные средства | 0 |</w:t>
      </w:r>
    </w:p>
    <w:p>
      <w:r>
        <w:t xml:space="preserve">|  |  | 5 |  | Единый земельный налог | 2 679 |</w:t>
      </w:r>
    </w:p>
    <w:p>
      <w:r>
        <w:t xml:space="preserve">|  | 05 |  |  | Внутренние налоги на товары, оказанные работы и услуги | 10 631 |</w:t>
      </w:r>
    </w:p>
    <w:p>
      <w:r>
        <w:t xml:space="preserve">|  |  | 2 |  | Акцизы | 2 080 |</w:t>
      </w:r>
    </w:p>
    <w:p>
      <w:r>
        <w:t xml:space="preserve">|  |  | 3 |  | Поступления за использование природных и других ресурсов | 4 051 |</w:t>
      </w:r>
    </w:p>
    <w:p>
      <w:r>
        <w:t xml:space="preserve">|  |  | 4 |  | Сборы за ведение предпринимательской и профессиональной деятельности | 4 500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3 525 |</w:t>
      </w:r>
    </w:p>
    <w:p>
      <w:r>
        <w:t xml:space="preserve">|  |  | 1 |  | Государственная пошлина | 3 525 |</w:t>
      </w:r>
    </w:p>
    <w:p>
      <w:r>
        <w:t xml:space="preserve">| 2 |  |  |  | Неналоговые поступления | 28 722 |</w:t>
      </w:r>
    </w:p>
    <w:p>
      <w:r>
        <w:t xml:space="preserve">|  | 01 |  |  | Доходы от государственной собственности | 12 222 |</w:t>
      </w:r>
    </w:p>
    <w:p>
      <w:r>
        <w:t xml:space="preserve">|  |  | 5 |  | Доходы от аренды имущества, находящегося в государственной собственности | 12 222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1 500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1 500 |</w:t>
      </w:r>
    </w:p>
    <w:p>
      <w:r>
        <w:t xml:space="preserve">|  | 06 |  |  | Прочие неналоговые поступления | 15 000 |</w:t>
      </w:r>
    </w:p>
    <w:p>
      <w:r>
        <w:t xml:space="preserve">|  |  | 1 |  | Прочие неналоговые поступления | 15 000 |</w:t>
      </w:r>
    </w:p>
    <w:p>
      <w:r>
        <w:t xml:space="preserve">| 3 |  |  |  | Поступления от продажи основного капитала | 9 553 |</w:t>
      </w:r>
    </w:p>
    <w:p>
      <w:r>
        <w:t xml:space="preserve">|  | 01 |  |  | Продажа государственного имущества, закрепленного за государственными учреждениями | 6 000 |</w:t>
      </w:r>
    </w:p>
    <w:p>
      <w:r>
        <w:t xml:space="preserve">|  |  | 1 |  | Продажа государственного имущества, закрепленного за государственными учреждениями | 6 000 |</w:t>
      </w:r>
    </w:p>
    <w:p>
      <w:r>
        <w:t xml:space="preserve">|  | 03 |  |  | Продажа земли и нематериальных активов | 3 553 |</w:t>
      </w:r>
    </w:p>
    <w:p>
      <w:r>
        <w:t xml:space="preserve">|  |  | 1 |  | Продажа земли | 3 553 |</w:t>
      </w:r>
    </w:p>
    <w:p>
      <w:r>
        <w:t xml:space="preserve">| 4 |  |  |  | Поступления трансфертов | 3 729 597 |</w:t>
      </w:r>
    </w:p>
    <w:p>
      <w:r>
        <w:t xml:space="preserve">|  | 01 |  |  | Трансферты из нижестоящих органов государственного управления | 17 |</w:t>
      </w:r>
    </w:p>
    <w:p>
      <w:r>
        <w:t xml:space="preserve">|  |  | 3 |  | Трансферты из бюджетов городов районного значения, сел, поселков, сельских округов | 17 |</w:t>
      </w:r>
    </w:p>
    <w:p>
      <w:r>
        <w:t xml:space="preserve">|  | 02 |  |  | Трансферты из вышестоящих органов государственного управления | 3 729 580 |</w:t>
      </w:r>
    </w:p>
    <w:p>
      <w:r>
        <w:t xml:space="preserve">|  |  | 2 |  | Трансферты из областного бюджета | 3 729 580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6 138 446 |</w:t>
      </w:r>
    </w:p>
    <w:p>
      <w:r>
        <w:t xml:space="preserve">| 01 |  |  |  | Государственные услуги общего характера | 541 909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293 067 |</w:t>
      </w:r>
    </w:p>
    <w:p>
      <w:r>
        <w:t xml:space="preserve">|  |  | 112 |  | Аппарат маслихата района (города областного значения) | 50 260 |</w:t>
      </w:r>
    </w:p>
    <w:p>
      <w:r>
        <w:t xml:space="preserve">|  |  |  | 001 | Услуги по обеспечению деятельности маслихата района (города областного значения) | 50 260 |</w:t>
      </w:r>
    </w:p>
    <w:p>
      <w:r>
        <w:t xml:space="preserve">|  |  | 122 |  | Аппарат акима района (города областного значения) | 242 807 |</w:t>
      </w:r>
    </w:p>
    <w:p>
      <w:r>
        <w:t xml:space="preserve">|  |  |  | 001 | Услуги по обеспечению деятельности акима района (города областного значения) | 220 674 |</w:t>
      </w:r>
    </w:p>
    <w:p>
      <w:r>
        <w:t xml:space="preserve">|  |  |  | 003 | Капитальные расходы государственного органа | 22 133 |</w:t>
      </w:r>
    </w:p>
    <w:p>
      <w:r>
        <w:t xml:space="preserve">|  | 9 |  |  | Прочие государственные услуги общего характера | 248 842 |</w:t>
      </w:r>
    </w:p>
    <w:p>
      <w:r>
        <w:t xml:space="preserve">|  |  | 454 |  | Отдел предпринимательства и сельского хозяйства района (города областного значения) | 38 286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38 286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118 335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48 278 |</w:t>
      </w:r>
    </w:p>
    <w:p>
      <w:r>
        <w:t xml:space="preserve">|  |  |  | 113 | Целевые текущие трансферты нижестоящим бюджетам | 70 057 |</w:t>
      </w:r>
    </w:p>
    <w:p>
      <w:r>
        <w:t xml:space="preserve">|  |  | 459 |  | Отдел экономики и финансов района (города областного значения) | 92 221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61 716 |</w:t>
      </w:r>
    </w:p>
    <w:p>
      <w:r>
        <w:t xml:space="preserve">|  |  |  | 113 | Целевые текущие трансферты нижестоящим бюджетам | 30 505 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 | 040 | Развитие объектов государственных органов | 0 |</w:t>
      </w:r>
    </w:p>
    <w:p>
      <w:r>
        <w:t xml:space="preserve">| 02 |  |  |  | Оборона | 60 486 |</w:t>
      </w:r>
    </w:p>
    <w:p>
      <w:r>
        <w:t xml:space="preserve">|  | 1 |  |  | Военные нужды | 11 702 |</w:t>
      </w:r>
    </w:p>
    <w:p>
      <w:r>
        <w:t xml:space="preserve">|  |  | 122 |  | Аппарат акима района (города областного значения) | 11 702 |</w:t>
      </w:r>
    </w:p>
    <w:p>
      <w:r>
        <w:t xml:space="preserve">|  |  |  | 005 | Мероприятия в рамках исполнения всеобщей воинской обязанности | 11 702 |</w:t>
      </w:r>
    </w:p>
    <w:p>
      <w:r>
        <w:t xml:space="preserve">|  | 2 |  |  | Организация работы по чрезвычайным ситуациям | 48 784 |</w:t>
      </w:r>
    </w:p>
    <w:p>
      <w:r>
        <w:t xml:space="preserve">|  |  | 122 |  | Аппарат акима района (города областного значения) | 48 784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0 |</w:t>
      </w:r>
    </w:p>
    <w:p>
      <w:pPr>
        <w:pStyle w:val="Heading2"/>
      </w:pPr>
      <w:r>
        <w:t xml:space="preserve">1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48 784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2 609 |</w:t>
      </w:r>
    </w:p>
    <w:p>
      <w:r>
        <w:t xml:space="preserve">|  | 6 |  |  | Уголовно-исполнительная система | 400 |</w:t>
      </w:r>
    </w:p>
    <w:p>
      <w:r>
        <w:t xml:space="preserve">|  |  | 451 |  | Отдел занятости и социальных программ района (города областного значения) | 400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400 |</w:t>
      </w:r>
    </w:p>
    <w:p>
      <w:r>
        <w:t xml:space="preserve">|  | 9 |  |  | Прочие услуги в области общественного порядка и безопасности | 2 209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2 209 |</w:t>
      </w:r>
    </w:p>
    <w:p>
      <w:r>
        <w:t xml:space="preserve">|  |  |  | 021 | Обеспечение безопасности дорожного движения в населенных пунктах | 2 209 |</w:t>
      </w:r>
    </w:p>
    <w:p>
      <w:r>
        <w:t xml:space="preserve">| 06 |  |  |  | Социальная помощь и социальное обеспечение | 1 110 845 |</w:t>
      </w:r>
    </w:p>
    <w:p>
      <w:r>
        <w:t xml:space="preserve">|  | 1 |  |  | Социальное обеспечение | 127 751 |</w:t>
      </w:r>
    </w:p>
    <w:p>
      <w:r>
        <w:t xml:space="preserve">|  |  | 451 |  | Отдел занятости и социальных программ района (города областного значения) | 127 751 |</w:t>
      </w:r>
    </w:p>
    <w:p>
      <w:r>
        <w:t xml:space="preserve">|  |  |  | 005 | Государственная адресная социальная помощь | 126 716 |</w:t>
      </w:r>
    </w:p>
    <w:p>
      <w:r>
        <w:t xml:space="preserve">|  |  |  | 026 | Субсидирование затрат работодателя на создание специальных рабочих мест для трудоустройства лиц с инвалидностью | 1 035 |</w:t>
      </w:r>
    </w:p>
    <w:p>
      <w:r>
        <w:t xml:space="preserve">|  | 2 |  |  | Социальная помощь | 926 512 |</w:t>
      </w:r>
    </w:p>
    <w:p>
      <w:r>
        <w:t xml:space="preserve">|  |  | 451 |  | Отдел занятости и социальных программ района (города областного значения) | 926 512 |</w:t>
      </w:r>
    </w:p>
    <w:p>
      <w:r>
        <w:t xml:space="preserve">|  |  |  | 002 | Программа занятости | 544 603 |</w:t>
      </w:r>
    </w:p>
    <w:p>
      <w:r>
        <w:t xml:space="preserve">|  |  |  | 006 | Оказание жилищной помощи | 1 138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93 479 |</w:t>
      </w:r>
    </w:p>
    <w:p>
      <w:r>
        <w:t xml:space="preserve">|  |  |  | 010 | Материальное обеспечение детей с инвалидностью, воспитывающихся и обучающихся на дому | 1 124 |</w:t>
      </w:r>
    </w:p>
    <w:p>
      <w:r>
        <w:t xml:space="preserve">|  |  |  | 014 | Оказание социальной помощи нуждающимся гражданам на дому | 132 876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68 313 |</w:t>
      </w:r>
    </w:p>
    <w:p>
      <w:r>
        <w:t xml:space="preserve">|  |  |  | 023 | Обеспечение деятельности центров занятости населения | 84 979 |</w:t>
      </w:r>
    </w:p>
    <w:p>
      <w:r>
        <w:t xml:space="preserve">|  | 9 |  |  | Прочие услуги в области социальной помощи и социального обеспечения | 56 582 |</w:t>
      </w:r>
    </w:p>
    <w:p>
      <w:r>
        <w:t xml:space="preserve">|  |  | 451 |  | Отдел занятости и социальных программ района (города областного значения) | 53 582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48 508 |</w:t>
      </w:r>
    </w:p>
    <w:p>
      <w:r>
        <w:t xml:space="preserve">|  |  |  | 011 | Оплата услуг по зачислению, выплате и доставке пособий и других социальных выплат | 4 926 |</w:t>
      </w:r>
    </w:p>
    <w:p>
      <w:r>
        <w:t xml:space="preserve">|  |  |  | 062 | Развитие системы квалификаций | 148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3 000 |</w:t>
      </w:r>
    </w:p>
    <w:p>
      <w:r>
        <w:t xml:space="preserve">|  |  |  | 094 | Предоставление жилищных сертификатов как социальная помощь | 3 000 |</w:t>
      </w:r>
    </w:p>
    <w:p>
      <w:r>
        <w:t xml:space="preserve">| 07 |  |  |  | Жилищно-коммунальное хозяйство | 689 752 |</w:t>
      </w:r>
    </w:p>
    <w:p>
      <w:r>
        <w:t xml:space="preserve">|  | 1 |  |  | Жилищное хозяйство | 28 976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21 252 |</w:t>
      </w:r>
    </w:p>
    <w:p>
      <w:r>
        <w:t xml:space="preserve">|  |  |  | 003 | Организация сохранения государственного жилищного фонда | 6 252 |</w:t>
      </w:r>
    </w:p>
    <w:p>
      <w:r>
        <w:t xml:space="preserve">|  |  |  | 004 | Обеспечение жильем отдельных категорий граждан | 15 000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7 724 |</w:t>
      </w:r>
    </w:p>
    <w:p>
      <w:r>
        <w:t xml:space="preserve">|  |  |  | 003 | Проектирование и (или) строительство, реконструкция жилья коммунального жилищного фонда | 7 724 |</w:t>
      </w:r>
    </w:p>
    <w:p>
      <w:r>
        <w:t xml:space="preserve">|  | 2 |  |  | Коммунальное хозяйство | 660 226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110 846 |</w:t>
      </w:r>
    </w:p>
    <w:p>
      <w:r>
        <w:t xml:space="preserve">|  |  |  | 012 | Функционирование системы водоснабжения и водоотведения | 110 846 |</w:t>
      </w:r>
    </w:p>
    <w:p>
      <w:r>
        <w:t xml:space="preserve">|  |  | 466 |  | Отдел архитектуры, градостроительства и строительства района (города областного значения) | 549 380 |</w:t>
      </w:r>
    </w:p>
    <w:p>
      <w:r>
        <w:t xml:space="preserve">|  |  |  | 005 | Развитие коммунального хозяйства | 399 380 |</w:t>
      </w:r>
    </w:p>
    <w:p>
      <w:r>
        <w:t xml:space="preserve">|  |  |  | 058 | Развитие системы водоснабжения и водоотведения в сельских населенных пунктах | 150 000 |</w:t>
      </w:r>
    </w:p>
    <w:p>
      <w:r>
        <w:t xml:space="preserve">|  | 3 |  |  | Благоустройство населенных пунктов | 550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550 |</w:t>
      </w:r>
    </w:p>
    <w:p>
      <w:r>
        <w:t xml:space="preserve">|  |  |  | 018 | Благоустройство и озеленение населенных пунктов | 550 |</w:t>
      </w:r>
    </w:p>
    <w:p>
      <w:r>
        <w:t xml:space="preserve">| 08 |  |  |  | Культура, спорт, туризм и информационное пространство | 949 041 |</w:t>
      </w:r>
    </w:p>
    <w:p>
      <w:r>
        <w:t xml:space="preserve">|  | 1 |  |  | Деятельность в области культуры | 522 084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516 683 |</w:t>
      </w:r>
    </w:p>
    <w:p>
      <w:r>
        <w:t xml:space="preserve">|  |  |  | 003 | Поддержка культурно-досуговой работы | 516 683 |</w:t>
      </w:r>
    </w:p>
    <w:p>
      <w:r>
        <w:t xml:space="preserve">|  |  | 466 |  | Отдел архитектуры, градостроительства и строительства района (города областного значения) | 5 401 |</w:t>
      </w:r>
    </w:p>
    <w:p>
      <w:r>
        <w:t xml:space="preserve">|  |  |  | 011 | Развитие объектов культуры | 5 401 |</w:t>
      </w:r>
    </w:p>
    <w:p>
      <w:r>
        <w:t xml:space="preserve">|  | 2 |  |  | Спорт | 74 031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68 342 |</w:t>
      </w:r>
    </w:p>
    <w:p>
      <w:r>
        <w:t xml:space="preserve">|  |  |  | 009 | Проведение спортивных соревнований на районном (города областного значения) уровне | 68 342 |</w:t>
      </w:r>
    </w:p>
    <w:p>
      <w:r>
        <w:t xml:space="preserve">|  |  | 466 |  | Отдел архитектуры, градостроительства и строительства района (города областного значения) | 5 689 |</w:t>
      </w:r>
    </w:p>
    <w:p>
      <w:r>
        <w:t xml:space="preserve">|  |  |  | 008 | Развитие объектов спорта | 5 689 |</w:t>
      </w:r>
    </w:p>
    <w:p>
      <w:r>
        <w:t xml:space="preserve">|  | 3 |  |  | Информационное пространство | 236 968 |</w:t>
      </w:r>
    </w:p>
    <w:p>
      <w:r>
        <w:t xml:space="preserve">|  |  | 456 |  | Отдел внутренней политики района (города областного значения) | 22 000 |</w:t>
      </w:r>
    </w:p>
    <w:p>
      <w:r>
        <w:t xml:space="preserve">|  |  |  | 002 | Услуги по проведению государственной информационной политики | 22 000 |</w:t>
      </w:r>
    </w:p>
    <w:p>
      <w:pPr>
        <w:pStyle w:val="Heading2"/>
      </w:pPr>
      <w:r>
        <w:t xml:space="preserve">2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214 968 |</w:t>
      </w:r>
    </w:p>
    <w:p>
      <w:r>
        <w:t xml:space="preserve">|  |  |  | 006 | Функционирование районных (городских) библиотек | 213 968 |</w:t>
      </w:r>
    </w:p>
    <w:p>
      <w:r>
        <w:t xml:space="preserve">|  |  |  | 007 | Развитие государственного языка и других языков народа Казахстана | 1 000 |</w:t>
      </w:r>
    </w:p>
    <w:p>
      <w:r>
        <w:t xml:space="preserve">|  | 9 |  |  | Прочие услуги по организации культуры, спорта, туризма и информационного пространства | 115 958 |</w:t>
      </w:r>
    </w:p>
    <w:p>
      <w:r>
        <w:t xml:space="preserve">|  |  | 456 |  | Отдел внутренней политики района (города областного значения) | 85 162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41 225 |</w:t>
      </w:r>
    </w:p>
    <w:p>
      <w:r>
        <w:t xml:space="preserve">|  |  |  | 003 | Реализация мероприятий в сфере молодежной политики | 43 937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30 796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30 796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82 667 |</w:t>
      </w:r>
    </w:p>
    <w:p>
      <w:r>
        <w:t xml:space="preserve">|  | 6 |  |  | Земельные отношения | 34 655 |</w:t>
      </w:r>
    </w:p>
    <w:p>
      <w:r>
        <w:t xml:space="preserve">|  |  | 463 |  | Отдел земельных отношений района (города областного значения) | 34 655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34 655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48 012 |</w:t>
      </w:r>
    </w:p>
    <w:p>
      <w:r>
        <w:t xml:space="preserve">|  |  | 459 |  | Отдел экономики и финансов района (города областного значения) | 48 012 |</w:t>
      </w:r>
    </w:p>
    <w:p>
      <w:r>
        <w:t xml:space="preserve">|  |  |  | 099 | Реализация мер по оказанию социальной поддержки специалистов | 48 012 |</w:t>
      </w:r>
    </w:p>
    <w:p>
      <w:r>
        <w:t xml:space="preserve">| 11 |  |  |  | Промышленность, архитектурная, градостроительная и строительная деятельность | 44 189 |</w:t>
      </w:r>
    </w:p>
    <w:p>
      <w:r>
        <w:t xml:space="preserve">|  | 2 |  |  | Архитектурная, градостроительная и строительная деятельность | 44 189 |</w:t>
      </w:r>
    </w:p>
    <w:p>
      <w:r>
        <w:t xml:space="preserve">|  |  | 466 |  | Отдел архитектуры, градостроительства и строительства района (города областного значения) | 44 189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44 189 |</w:t>
      </w:r>
    </w:p>
    <w:p>
      <w:r>
        <w:t xml:space="preserve">| 12 |  |  |  | Транспорт и коммуникации | 632 601 |</w:t>
      </w:r>
    </w:p>
    <w:p>
      <w:r>
        <w:t xml:space="preserve">|  | 1 |  |  | Автомобильный транспорт | 622 895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622 895 |</w:t>
      </w:r>
    </w:p>
    <w:p>
      <w:r>
        <w:t xml:space="preserve">|  |  |  | 022 | Развитие транспортной инфраструктуры | 37 484 |</w:t>
      </w:r>
    </w:p>
    <w:p>
      <w:r>
        <w:t xml:space="preserve">|  |  |  | 023 | Обеспечение функционирования автомобильных дорог | 51 636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533 775 |</w:t>
      </w:r>
    </w:p>
    <w:p>
      <w:r>
        <w:t xml:space="preserve">|  | 9 |  |  | Прочие услуги в сфере транспорта и коммуникаций | 9 706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9 706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9 706 |</w:t>
      </w:r>
    </w:p>
    <w:p>
      <w:r>
        <w:t xml:space="preserve">| 13 |  |  |  | Прочие | 1 141 332 |</w:t>
      </w:r>
    </w:p>
    <w:p>
      <w:r>
        <w:t xml:space="preserve">|  | 9 |  |  | Прочие | 1 141 332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826 019 |</w:t>
      </w:r>
    </w:p>
    <w:p>
      <w:r>
        <w:t xml:space="preserve">|  |  |  | 064 | Реализация мероприятий по социальной и инженерной инфраструктуре в сельских населенных пунктах в рамках проекта "Ауыл-Ел бесігі" | 826 019 |</w:t>
      </w:r>
    </w:p>
    <w:p>
      <w:r>
        <w:t xml:space="preserve">|  |  | 466 |  | Отдел архитектуры, градостроительства и строительства района (города областного значения) | 221 357 |</w:t>
      </w:r>
    </w:p>
    <w:p>
      <w:r>
        <w:t xml:space="preserve">|  |  |  | 079 | Реализация мероприятий по социальной и инженерной инфраструктуре в сельских населенных пунктах в рамках проекта "Ауыл-Ел бесігі" | 221 357 |</w:t>
      </w:r>
    </w:p>
    <w:p>
      <w:r>
        <w:t xml:space="preserve">|  |  | 459 |  | Отдел экономики и финансов района (города областного значения) | 93 956 |</w:t>
      </w:r>
    </w:p>
    <w:p>
      <w:r>
        <w:t xml:space="preserve">|  |  |  | 012 | Резерв местного исполнительного органа района (города областного значения) | 93 956 |</w:t>
      </w:r>
    </w:p>
    <w:p>
      <w:r>
        <w:t xml:space="preserve">| 14 |  |  |  | Обслуживание долга | 91 832 |</w:t>
      </w:r>
    </w:p>
    <w:p>
      <w:r>
        <w:t xml:space="preserve">|  | 1 |  |  | Обслуживание долга | 91 832 |</w:t>
      </w:r>
    </w:p>
    <w:p>
      <w:r>
        <w:t xml:space="preserve">|  |  | 459 |  | Отдел экономики и финансов района (города областного значения) | 91 832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91 832 |</w:t>
      </w:r>
    </w:p>
    <w:p>
      <w:r>
        <w:t xml:space="preserve">| 15 |  |  |  | Трансферты | 791 183 |</w:t>
      </w:r>
    </w:p>
    <w:p>
      <w:r>
        <w:t xml:space="preserve">|  | 1 |  |  | Трансферты | 791 183 |</w:t>
      </w:r>
    </w:p>
    <w:p>
      <w:r>
        <w:t xml:space="preserve">|  |  | 459 |  | Отдел экономики и финансов района (города областного значения) | 791 183 |</w:t>
      </w:r>
    </w:p>
    <w:p>
      <w:r>
        <w:t xml:space="preserve">|  |  |  | 006 | Возврат неиспользованных (недоиспользованных) целевых трансфертов | 148 |</w:t>
      </w:r>
    </w:p>
    <w:p>
      <w:r>
        <w:t xml:space="preserve">|  |  |  | 038 | Субвенции | 681 348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109 687 |</w:t>
      </w:r>
    </w:p>
    <w:p>
      <w:r>
        <w:t xml:space="preserve">|  |  |  |  | 3) Чистое бюджетное кредитование | 154 527 |</w:t>
      </w:r>
    </w:p>
    <w:p>
      <w:r>
        <w:t xml:space="preserve">|  |  |  |  | Бюджетные кредиты | 233 382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233 382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233 382 |</w:t>
      </w:r>
    </w:p>
    <w:p>
      <w:r>
        <w:t xml:space="preserve">|  |  | 459 |  | Отдел экономики и финансов района (города областного значения) | 233 382 |</w:t>
      </w:r>
    </w:p>
    <w:p>
      <w:r>
        <w:t xml:space="preserve">|  |  |  | 018 | Бюджетные кредиты для реализации мер социальной поддержки специалистов | 233 382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78 855 |</w:t>
      </w:r>
    </w:p>
    <w:p>
      <w:r>
        <w:t xml:space="preserve">|  | 01 |  |  | Погашение бюджетных кредитов | 78 855 |</w:t>
      </w:r>
    </w:p>
    <w:p>
      <w:pPr>
        <w:pStyle w:val="Heading2"/>
      </w:pPr>
      <w:r>
        <w:t xml:space="preserve">3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 | 1 |  | Погашение бюджетных кредитов, выданных из государственного бюджета | 78 855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-310 743 |</w:t>
      </w:r>
    </w:p>
    <w:p>
      <w:r>
        <w:t xml:space="preserve">|  |  |  |  | 6) Финансирование дефицита (использование профицита) бюджета | 310 743 |</w:t>
      </w:r>
    </w:p>
    <w:p>
      <w:r>
        <w:t xml:space="preserve">| 7 |  |  |  | Поступление займов | 232 875 |</w:t>
      </w:r>
    </w:p>
    <w:p>
      <w:r>
        <w:t xml:space="preserve">|  | 01 |  |  | Внутренние государственные займы | 232 875 |</w:t>
      </w:r>
    </w:p>
    <w:p>
      <w:r>
        <w:t xml:space="preserve">|  |  | 2 |  | Договоры займа | 232 875 |</w:t>
      </w:r>
    </w:p>
    <w:p>
      <w:r>
        <w:t xml:space="preserve">|  |  |  | 03 | Займы, получаемые местным исполнительным органом области, города республиканского значения, столицы | 232 875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78 855 |</w:t>
      </w:r>
    </w:p>
    <w:p>
      <w:r>
        <w:t xml:space="preserve">|  | 1 |  |  | Погашение займов | 78 855 |</w:t>
      </w:r>
    </w:p>
    <w:p>
      <w:r>
        <w:t xml:space="preserve">|  |  | 459 |  | Отдел экономики и финансов района (города областного значения) | 78 855 |</w:t>
      </w:r>
    </w:p>
    <w:p>
      <w:r>
        <w:t xml:space="preserve">|  |  |  | 005 | Погашение долга местного исполнительного органа перед вышестоящим бюджетом | 78 855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156 723 |</w:t>
      </w:r>
    </w:p>
    <w:p>
      <w:r>
        <w:t xml:space="preserve">|  | 01 |  |  | Остатки бюджетных средств | 156 723 |</w:t>
      </w:r>
    </w:p>
    <w:p>
      <w:r>
        <w:t xml:space="preserve">|  |  | 1 |  | Свободные остатки бюджетных средств | 156 723 |</w:t>
      </w:r>
    </w:p>
    <w:p>
      <w:r>
        <w:t xml:space="preserve">|  |  |  | 01 | Свободные остатки бюджетных средств | 156 723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