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Катон-Карагайского районного маслихата от 30 декабря 2022 года № 25/331-VII "О бюджете Жамбылского сельского округа на 2023-2025 годы"</w:t>
      </w:r>
    </w:p>
    <w:p>
      <w:r>
        <w:t xml:space="preserve">Решение, Изменения. Маслихат Катон-Карагайского района. от 25.08.2023. № 185487. редакция от 25.08.2023</w:t>
      </w:r>
    </w:p>
    <w:p>
      <w:pPr>
        <w:pStyle w:val="Heading2"/>
      </w:pPr>
      <w:r>
        <w:t xml:space="preserve">Текст</w:t>
      </w:r>
    </w:p>
    <w:p>
      <w:r>
        <w:t xml:space="preserve">Катон-Карагайский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Катон-Карагайского районного маслихата от 30 декабря 2022 года № 25/331 -VII "О бюджете Жамбылского сельского округа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Жамбылского сельского округа на 2023-2025 годы согласно приложениям 1 , 2 и 3 соответственно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49063,0 тысяч тенге, в том числе:</w:t>
      </w:r>
    </w:p>
    <w:p>
      <w:r>
        <w:t xml:space="preserve">налоговые поступления – 3144,0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45919,0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49157,8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поступление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- 94,8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- 94,8 тысяч тенге, в том числе: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94,8 тысяч тенге.".</w:t>
      </w:r>
    </w:p>
    <w:p>
      <w:pPr>
        <w:pStyle w:val="Heading2"/>
      </w:pPr>
      <w:r>
        <w:t xml:space="preserve">Приложение Приложение 1 утвержденное решением районного маслихата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Катон-Карагайского районного маслихата | Б. Болаев |</w:t>
      </w:r>
    </w:p>
    <w:p>
      <w:r>
        <w:t xml:space="preserve">|---|---|</w:t>
      </w:r>
    </w:p>
    <w:p>
      <w:r>
        <w:t xml:space="preserve">|  | Приложение к решению Катон-Карагайского районного маслихата от 25 августа 2023 года №7/74-VIII |</w:t>
      </w:r>
    </w:p>
    <w:p>
      <w:r>
        <w:t xml:space="preserve">|---|---|</w:t>
      </w:r>
    </w:p>
    <w:p>
      <w:r>
        <w:t xml:space="preserve">|  | Приложение 1 к решению Катон-Карагайского районного маслихата от 30 декабря 2023 года № 25/331 – VII |</w:t>
      </w:r>
    </w:p>
    <w:p>
      <w:pPr>
        <w:pStyle w:val="Heading2"/>
      </w:pPr>
      <w:r>
        <w:t xml:space="preserve">Глава Бюджет Жамбылского сельского округа на 2023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І.Доходы | 49063,0 |</w:t>
      </w:r>
    </w:p>
    <w:p>
      <w:r>
        <w:t xml:space="preserve">| 1 |  |  | Налоговые поступления | 3144,0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3112,0 |</w:t>
      </w:r>
    </w:p>
    <w:p>
      <w:r>
        <w:t xml:space="preserve">|  |  | 1 | Налоги на имущество | 187,0 |</w:t>
      </w:r>
    </w:p>
    <w:p>
      <w:r>
        <w:t xml:space="preserve">|  |  | 3 | Земельный налог | 0,0 |</w:t>
      </w:r>
    </w:p>
    <w:p>
      <w:r>
        <w:t xml:space="preserve">|  |  | 4 | Налог на транспортные средства | 2925,0 |</w:t>
      </w:r>
    </w:p>
    <w:p>
      <w:r>
        <w:t xml:space="preserve">|  | 05 |  | Внутренние налоги на товары, работы и услуги | 32,0 |</w:t>
      </w:r>
    </w:p>
    <w:p>
      <w:r>
        <w:t xml:space="preserve">|  |  | 3 | Поступления за использование природных и других ресурсов | 32,0 |</w:t>
      </w:r>
    </w:p>
    <w:p>
      <w:r>
        <w:t xml:space="preserve">| 4 |  |  | Поступления трансфертов | 45919,0 |</w:t>
      </w:r>
    </w:p>
    <w:p>
      <w:r>
        <w:t xml:space="preserve">|  | 02 |  | Трансферты из вышестоящих органов государственного управления | 45919,0 |</w:t>
      </w:r>
    </w:p>
    <w:p>
      <w:r>
        <w:t xml:space="preserve">|  |  | 3 | Трансферты из районного (города областного значения) бюджета | 45919,0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Администратор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49157,8 |</w:t>
      </w:r>
    </w:p>
    <w:p>
      <w:r>
        <w:t xml:space="preserve">| 01 |  |  | Государственные услуги общего характера | 28709,0 |</w:t>
      </w:r>
    </w:p>
    <w:p>
      <w:r>
        <w:t xml:space="preserve">|  | 124 |  | Аппарат акима города районного значения, села, поселка, сельского округа | 28709,0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28709,0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2478,0 |</w:t>
      </w:r>
    </w:p>
    <w:p>
      <w:r>
        <w:t xml:space="preserve">|  | 124 |  | Аппарат акима города районного значения, села, поселка, сельского округа | 2478,0 |</w:t>
      </w:r>
    </w:p>
    <w:p>
      <w:r>
        <w:t xml:space="preserve">|  |  | 008 | Освещение улиц в населенных пунктах | 2031,0 |</w:t>
      </w:r>
    </w:p>
    <w:p>
      <w:r>
        <w:t xml:space="preserve">|  |  | 009 | Обеспечение санитарии населенных пунктов | 447,0 |</w:t>
      </w:r>
    </w:p>
    <w:p>
      <w:r>
        <w:t xml:space="preserve">| 12 |  |  | Транспорт и коммуникации | 9140,0 |</w:t>
      </w:r>
    </w:p>
    <w:p>
      <w:r>
        <w:t xml:space="preserve">|  | 124 |  | Аппарат акима города районного значения, села, поселка, сельского округа | 9140,0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9140,0 |</w:t>
      </w:r>
    </w:p>
    <w:p>
      <w:r>
        <w:t xml:space="preserve">| 13 |  |  | Другие | 8736,0 |</w:t>
      </w:r>
    </w:p>
    <w:p>
      <w:r>
        <w:t xml:space="preserve">|  | 124 |  | Аппарат акима города районного значения, села, поселка, сельского округа | 8736,0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8736,0 |</w:t>
      </w:r>
    </w:p>
    <w:p>
      <w:r>
        <w:t xml:space="preserve">| 15 |  |  | Трансферты | 94,8 |</w:t>
      </w:r>
    </w:p>
    <w:p>
      <w:r>
        <w:t xml:space="preserve">|  | 124 |  | Аппарат акима города районного значения, села, поселка, сельского округа | 94,8 |</w:t>
      </w:r>
    </w:p>
    <w:p>
      <w:r>
        <w:t xml:space="preserve">|  |  | 048 | Возврат неиспользованных (недоиспользованных) целевых трансфертов | 94,8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5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Поступление от продажи финансовых активов государства | 0,0 |</w:t>
      </w:r>
    </w:p>
    <w:p>
      <w:r>
        <w:t xml:space="preserve">|  |  |  | V. Дефицит (профицит) бюджета | -94,8 |</w:t>
      </w:r>
    </w:p>
    <w:p>
      <w:r>
        <w:t xml:space="preserve">|  |  |  | VI. Финансирование дефицита (использование профицита) бюджета | 94,8 |</w:t>
      </w:r>
    </w:p>
    <w:p>
      <w:r>
        <w:t xml:space="preserve">| 7 |  |  | Поступления займов | 0,0 |</w:t>
      </w:r>
    </w:p>
    <w:p>
      <w:r>
        <w:t xml:space="preserve">| 16 |  |  | Погашение займов | 0,0 |</w:t>
      </w:r>
    </w:p>
    <w:p>
      <w:r>
        <w:t xml:space="preserve">| 8 |  |  | Используемые остатки бюджетных средств | 94,8 |</w:t>
      </w:r>
    </w:p>
    <w:p>
      <w:r>
        <w:t xml:space="preserve">|  | 01 |  | Остатки бюджетных средств | 94,8 |</w:t>
      </w:r>
    </w:p>
    <w:p>
      <w:r>
        <w:t xml:space="preserve">|  |  | 1 | Свободные остатки бюджетных средств | 94,8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