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Отырарского районного маслихата от 20 декабря 2022 года № 23/125-VIІ "О районном бюджете на 2023-2025 годы"</w:t>
      </w:r>
    </w:p>
    <w:p>
      <w:r>
        <w:t xml:space="preserve">Изменения, Решение. Маслихат Отрарского района. от 14.12.2023. № 190105.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Отырарский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Отырарского районного маслихата "О районном бюджете на 2023-2025 годы" от 20 декабря 2022 года № 23/125-VІI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Отырарского района на 2023-2025 годы согласно приложению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8 620 382 тысяч тенге:</w:t>
      </w:r>
    </w:p>
    <w:p>
      <w:r>
        <w:t xml:space="preserve">налоговые поступления – 2 420 235 тысяч тенге;</w:t>
      </w:r>
    </w:p>
    <w:p>
      <w:r>
        <w:t xml:space="preserve">неналоговые поступления – 26 269 тысяч тенге;</w:t>
      </w:r>
    </w:p>
    <w:p>
      <w:r>
        <w:t xml:space="preserve">поступления от продажи основного капитала – 6 491 тысяч тенге;</w:t>
      </w:r>
    </w:p>
    <w:p>
      <w:r>
        <w:t xml:space="preserve">поступления трансфертов – 6 167 387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8 688 874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44 322 тысяч тенге:</w:t>
      </w:r>
    </w:p>
    <w:p>
      <w:r>
        <w:t xml:space="preserve">бюджетные кредиты – 62 100 тысяч тенге;</w:t>
      </w:r>
    </w:p>
    <w:p>
      <w:r>
        <w:t xml:space="preserve">погашение бюджетных кредитов – 17 778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-112 814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112 814 тысяч тенге;</w:t>
      </w:r>
    </w:p>
    <w:p>
      <w:r>
        <w:t xml:space="preserve">поступление займов – 62 100 тысяч тенге;</w:t>
      </w:r>
    </w:p>
    <w:p>
      <w:r>
        <w:t xml:space="preserve">погашение займов – 17 778 тысяч тенге;</w:t>
      </w:r>
    </w:p>
    <w:p>
      <w:r>
        <w:t xml:space="preserve">используемые остатки бюджетных средств – 68 492 тысяч тенге.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Отырарского районного маслихата | У.Ұзақов |</w:t>
      </w:r>
    </w:p>
    <w:p>
      <w:r>
        <w:t xml:space="preserve">|---|---|</w:t>
      </w:r>
    </w:p>
    <w:p>
      <w:r>
        <w:t xml:space="preserve">|  | Приложение 1 к решению Отырарского районного маслихата от 14 декабря 2023 года № 9/54-VIII |</w:t>
      </w:r>
    </w:p>
    <w:p>
      <w:r>
        <w:t xml:space="preserve">|---|---|</w:t>
      </w:r>
    </w:p>
    <w:p>
      <w:r>
        <w:t xml:space="preserve">|  | Приложение 1 к решению Отырарского районного маслихата от 20 декабря 2022 года № 23/125-VII 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1. Доходы | 8 620 382 |  |</w:t>
      </w:r>
    </w:p>
    <w:p>
      <w:r>
        <w:t xml:space="preserve">| 1 |  |  | Налоговые поступления | 2 420 235 |  |</w:t>
      </w:r>
    </w:p>
    <w:p>
      <w:r>
        <w:t xml:space="preserve">|  | 01 |  | Подоходный налог | 968 212 |  |</w:t>
      </w:r>
    </w:p>
    <w:p>
      <w:r>
        <w:t xml:space="preserve">|  |  | 1 | Корпоративный подоходный налог | 112 803 |  |</w:t>
      </w:r>
    </w:p>
    <w:p>
      <w:r>
        <w:t xml:space="preserve">|  |  | 2 | Индивидуальный подоходный налог | 855 409 |  |</w:t>
      </w:r>
    </w:p>
    <w:p>
      <w:r>
        <w:t xml:space="preserve">|  | 03 |  | Социальный налог | 1 073 776 |  |</w:t>
      </w:r>
    </w:p>
    <w:p>
      <w:r>
        <w:t xml:space="preserve">|  |  | 1 | Социальный налог | 1 073 776 |  |</w:t>
      </w:r>
    </w:p>
    <w:p>
      <w:r>
        <w:t xml:space="preserve">|  | 04 |  | Hалоги на собственность | 346 552 |  |</w:t>
      </w:r>
    </w:p>
    <w:p>
      <w:r>
        <w:t xml:space="preserve">|  |  | 1 | Hалоги на имущество | 346 552 |  |</w:t>
      </w:r>
    </w:p>
    <w:p>
      <w:r>
        <w:t xml:space="preserve">|  | 05 |  | Внутренние налоги на товары, работы и услуги | 6 090 |  |</w:t>
      </w:r>
    </w:p>
    <w:p>
      <w:r>
        <w:t xml:space="preserve">|  |  | 2 | Акцизы | 2 000 |  |</w:t>
      </w:r>
    </w:p>
    <w:p>
      <w:r>
        <w:t xml:space="preserve">|  |  | 4 | Сборы за ведение предпринимательской и профессиональной деятельности | 4 090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25 605 |  |</w:t>
      </w:r>
    </w:p>
    <w:p>
      <w:r>
        <w:t xml:space="preserve">|  |  | 1 | Государственная пошлина | 25 605 |  |</w:t>
      </w:r>
    </w:p>
    <w:p>
      <w:r>
        <w:t xml:space="preserve">| 2 |  |  | Неналоговые поступления | 26 269 |  |</w:t>
      </w:r>
    </w:p>
    <w:p>
      <w:r>
        <w:t xml:space="preserve">|  | 01 |  | Доходы от государственной собственности | 9 559 |  |</w:t>
      </w:r>
    </w:p>
    <w:p>
      <w:r>
        <w:t xml:space="preserve">|  |  | 1 | Поступления части чистого дохода республиканских государственных предприятий | 52 |  |</w:t>
      </w:r>
    </w:p>
    <w:p>
      <w:r>
        <w:t xml:space="preserve">|  |  | 3 | Дивиденды на государственные пакеты акций, находящиеся в коммунальной собственности | 21 |  |</w:t>
      </w:r>
    </w:p>
    <w:p>
      <w:r>
        <w:t xml:space="preserve">|  |  | 5 | Доходы от аренды имущества, находящегося в государственной собственности | 9 486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89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местного бюджета | 89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131 |  |</w:t>
      </w:r>
    </w:p>
    <w:p>
      <w:r>
        <w:t xml:space="preserve">|  |  | 1 | Штрафы, пени, санкции, взыскания по бюджетным кредитам (займам), выданным из местного бюджета специализированным организациям, физическим лицам | 131 |  |</w:t>
      </w:r>
    </w:p>
    <w:p>
      <w:r>
        <w:t xml:space="preserve">|  | 06 |  | Прочие неналоговые поступления | 16 490 |  |</w:t>
      </w:r>
    </w:p>
    <w:p>
      <w:r>
        <w:t xml:space="preserve">|  |  | 1 | Прочие неналоговые поступления | 16 490 |  |</w:t>
      </w:r>
    </w:p>
    <w:p>
      <w:r>
        <w:t xml:space="preserve">| 3 |  |  | Поступления от продажи основного капитала | 6 491 |  |</w:t>
      </w:r>
    </w:p>
    <w:p>
      <w:r>
        <w:t xml:space="preserve">|  | 01 |  | Продажа государственного имущества, закрепленного за государственными учреждениями | 6 491 |  |</w:t>
      </w:r>
    </w:p>
    <w:p>
      <w:r>
        <w:t xml:space="preserve">|  |  | 1 | Продажа государственного имущества, закрепленного за государственными учреждениями | 6 491 |  |</w:t>
      </w:r>
    </w:p>
    <w:p>
      <w:r>
        <w:t xml:space="preserve">| 4 |  |  | Поступления трансфертов | 6 167 387 |  |</w:t>
      </w:r>
    </w:p>
    <w:p>
      <w:r>
        <w:t xml:space="preserve">|  | 02 |  | Трансферты из вышестоящих органов государственного управления | 6 167 387 |  |</w:t>
      </w:r>
    </w:p>
    <w:p>
      <w:r>
        <w:t xml:space="preserve">|  |  | 2 | Трансферты из областного бюджета | 6 167 387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8 688 874 |</w:t>
      </w:r>
    </w:p>
    <w:p>
      <w:r>
        <w:t xml:space="preserve">| 01 |  |  |  | Государственные услуги общего характера | 678 760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328 849 |</w:t>
      </w:r>
    </w:p>
    <w:p>
      <w:r>
        <w:t xml:space="preserve">|  |  | 112 |  | Аппарат маслихата района (города областного значения) | 52 834 |</w:t>
      </w:r>
    </w:p>
    <w:p>
      <w:r>
        <w:t xml:space="preserve">|  |  |  | 001 | Услуги по обеспечению деятельности маслихата района (города областного значения) | 52 834 |</w:t>
      </w:r>
    </w:p>
    <w:p>
      <w:r>
        <w:t xml:space="preserve">|  |  | 122 |  | Аппарат акима района (города областного значения) | 276 015 |</w:t>
      </w:r>
    </w:p>
    <w:p>
      <w:r>
        <w:t xml:space="preserve">|  |  |  | 001 | Услуги по обеспечению деятельности акима района (города областного значения) | 222 385 |</w:t>
      </w:r>
    </w:p>
    <w:p>
      <w:r>
        <w:t xml:space="preserve">|  |  |  | 003 | Капитальные расходы государственного органа | 20 302 |</w:t>
      </w:r>
    </w:p>
    <w:p>
      <w:r>
        <w:t xml:space="preserve">|  |  |  | 113 | Целевые текущие трансферты нижестоящим бюджетам | 33 328 |</w:t>
      </w:r>
    </w:p>
    <w:p>
      <w:r>
        <w:t xml:space="preserve">|  | 2 |  |  | Финансовая деятельность | 1 300 |</w:t>
      </w:r>
    </w:p>
    <w:p>
      <w:r>
        <w:t xml:space="preserve">|  |  | 459 |  | Отдел экономики и финансов района (города областного значения) | 1 300 |</w:t>
      </w:r>
    </w:p>
    <w:p>
      <w:r>
        <w:t xml:space="preserve">|  |  |  | 003 | Проведение оценки имущества в целях налогообложения | 1 300 |</w:t>
      </w:r>
    </w:p>
    <w:p>
      <w:r>
        <w:t xml:space="preserve">|  | 9 |  |  | Прочие государственные услуги общего характера | 348 611 |</w:t>
      </w:r>
    </w:p>
    <w:p>
      <w:r>
        <w:t xml:space="preserve">|  |  | 454 |  | Отдел предпринимательства и сельского хозяйства района (города областного значения) | 74 183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| 65 183 |</w:t>
      </w:r>
    </w:p>
    <w:p>
      <w:r>
        <w:t xml:space="preserve">|  |  |  | 007 | Капитальные расходы государственного органа | 9 000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209 539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98 428 |</w:t>
      </w:r>
    </w:p>
    <w:p>
      <w:r>
        <w:t xml:space="preserve">|  |  |  | 013 | Капитальные расходы государственного органа | 55 |</w:t>
      </w:r>
    </w:p>
    <w:p>
      <w:r>
        <w:t xml:space="preserve">|  |  |  | 067 | Капитальные расходы подведомственных государственных учреждений и организаций | 111 056 |</w:t>
      </w:r>
    </w:p>
    <w:p>
      <w:r>
        <w:t xml:space="preserve">|  |  | 459 |  | Отдел экономики и финансов района (города областного значения) | 60 449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60 449 |</w:t>
      </w:r>
    </w:p>
    <w:p>
      <w:r>
        <w:t xml:space="preserve">|  |  | 472 |  | Отдел строительства, архитектуры и градостроительства района (города областного значения) | 4 440 |</w:t>
      </w:r>
    </w:p>
    <w:p>
      <w:r>
        <w:t xml:space="preserve">|  |  |  | 040 | Развитие объектов государственных органов | 4 440 |</w:t>
      </w:r>
    </w:p>
    <w:p>
      <w:r>
        <w:t xml:space="preserve">| 02 |  |  |  | Оборона | 33 005 |</w:t>
      </w:r>
    </w:p>
    <w:p>
      <w:r>
        <w:t xml:space="preserve">|  | 1 |  |  | Военные нужды | 32 535 |</w:t>
      </w:r>
    </w:p>
    <w:p>
      <w:r>
        <w:t xml:space="preserve">|  |  | 122 |  | Аппарат акима района (города областного значения) | 32 535 |</w:t>
      </w:r>
    </w:p>
    <w:p>
      <w:r>
        <w:t xml:space="preserve">|  |  |  | 005 | Мероприятия в рамках исполнения всеобщей воинской обязанности | 32 535 |</w:t>
      </w:r>
    </w:p>
    <w:p>
      <w:r>
        <w:t xml:space="preserve">|  | 2 |  |  | Организация работы по чрезвычайным ситуациям | 470 |</w:t>
      </w:r>
    </w:p>
    <w:p>
      <w:r>
        <w:t xml:space="preserve">|  |  | 122 |  | Аппарат акима района (города областного значения) | 470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470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28 396 |</w:t>
      </w:r>
    </w:p>
    <w:p>
      <w:r>
        <w:t xml:space="preserve">|  | 9 |  |  | Прочие услуги в области общественного порядка и безопасности | 28 396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28 396 |</w:t>
      </w:r>
    </w:p>
    <w:p>
      <w:r>
        <w:t xml:space="preserve">|  |  |  | 021 | Обеспечение безопасности дорожного движения в населенных пунктах | 28 396 |</w:t>
      </w:r>
    </w:p>
    <w:p>
      <w:r>
        <w:t xml:space="preserve">| 06 |  |  |  | Социальная помощь и социальное обеспечение | 1 450 898 |</w:t>
      </w:r>
    </w:p>
    <w:p>
      <w:r>
        <w:t xml:space="preserve">|  | 1 |  |  | Социальное обеспечение | 152 922 |</w:t>
      </w:r>
    </w:p>
    <w:p>
      <w:r>
        <w:t xml:space="preserve">|  |  | 451 |  | Отдел занятости и социальных программ района (города областного значения) | 152 922 |</w:t>
      </w:r>
    </w:p>
    <w:p>
      <w:r>
        <w:t xml:space="preserve">|  |  |  | 005 | Государственная адресная социальная помощь | 152 922 |</w:t>
      </w:r>
    </w:p>
    <w:p>
      <w:r>
        <w:t xml:space="preserve">|  | 2 |  |  | Социальная помощь | 1 218 468 |</w:t>
      </w:r>
    </w:p>
    <w:p>
      <w:r>
        <w:t xml:space="preserve">|  |  | 451 |  | Отдел занятости и социальных программ района (города областного значения) | 1 218 468 |</w:t>
      </w:r>
    </w:p>
    <w:p>
      <w:r>
        <w:t xml:space="preserve">|  |  |  | 002 | Программа занятости | 483 431 |</w:t>
      </w:r>
    </w:p>
    <w:p>
      <w:r>
        <w:t xml:space="preserve">|  |  |  | 006 | Оказание жилищной помощи | 73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57 551 |</w:t>
      </w:r>
    </w:p>
    <w:p>
      <w:r>
        <w:t xml:space="preserve">|  |  |  | 010 | Материальное обеспечение детей с инвалидностью, воспитывающихся и обучающихся на дому | 9 064 |</w:t>
      </w:r>
    </w:p>
    <w:p>
      <w:r>
        <w:t xml:space="preserve">|  |  |  | 014 | Оказание социальной помощи нуждающимся гражданам на дому | 225 747 |</w:t>
      </w:r>
    </w:p>
    <w:p>
      <w:r>
        <w:t xml:space="preserve">|  |  |  | 015 | Территориальные центры социального обслуживания пенсионеров и лиц с инвалидностью | 72 076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294 085 |</w:t>
      </w:r>
    </w:p>
    <w:p>
      <w:r>
        <w:t xml:space="preserve">|  |  |  | 023 | Обеспечение деятельности центров занятости | 76 441 |</w:t>
      </w:r>
    </w:p>
    <w:p>
      <w:r>
        <w:t xml:space="preserve">|  | 9 |  |  | Прочие услуги в области социальной помощи и социального обеспечения | 79 508 |</w:t>
      </w:r>
    </w:p>
    <w:p>
      <w:r>
        <w:t xml:space="preserve">|  |  | 451 |  | Отдел занятости и социальных программ района (города областного значения) | 73 949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72 173 |</w:t>
      </w:r>
    </w:p>
    <w:p>
      <w:r>
        <w:t xml:space="preserve">|  |  |  | 011 | Оплата услуг по зачислению, выплате и доставке пособий и других социальных выплат | 250 |</w:t>
      </w:r>
    </w:p>
    <w:p>
      <w:r>
        <w:t xml:space="preserve">|  |  |  | 050 | Обеспечение прав и улучшение качества жизни лиц с инвалидностью в Республике Казахстан | 1 526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5 559 |</w:t>
      </w:r>
    </w:p>
    <w:p>
      <w:r>
        <w:t xml:space="preserve">|  |  |  | 094 | Предоставление жилищных сертификатов как социальная помощь | 5 559 |</w:t>
      </w:r>
    </w:p>
    <w:p>
      <w:r>
        <w:t xml:space="preserve">| 07 |  |  |  | Жилищно-коммунальное хозяйство | 2 557 189 |</w:t>
      </w:r>
    </w:p>
    <w:p>
      <w:r>
        <w:t xml:space="preserve">|  | 1 |  |  | Жилищное хозяйство | 851 100 |</w:t>
      </w:r>
    </w:p>
    <w:p>
      <w:r>
        <w:t xml:space="preserve">|  |  | 463 |  | Отдел земельных отношений района (города областного значения) | 130 176 |</w:t>
      </w:r>
    </w:p>
    <w:p>
      <w:r>
        <w:t xml:space="preserve">|  |  |  | 016 | Изъятие земельных участков для государственных нужд | 130 176 |</w:t>
      </w:r>
    </w:p>
    <w:p>
      <w:r>
        <w:t xml:space="preserve">|  |  | 472 |  | Отдел строительства, архитектуры и градостроительства района (города областного значения) | 720 924 |</w:t>
      </w:r>
    </w:p>
    <w:p>
      <w:r>
        <w:t xml:space="preserve">|  |  |  | 003 | Строительство и (или) приобретение жилья государственного коммунального жилищного фонда | 42 046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466 778 |</w:t>
      </w:r>
    </w:p>
    <w:p>
      <w:r>
        <w:t xml:space="preserve">|  |  |  | 098 | Приобретение жилья коммунального жилищного фонда | 212 100 |</w:t>
      </w:r>
    </w:p>
    <w:p>
      <w:r>
        <w:t xml:space="preserve">|  | 2 |  |  | Коммунальное хозяйство | 797 339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797 339 |</w:t>
      </w:r>
    </w:p>
    <w:p>
      <w:r>
        <w:t xml:space="preserve">|  |  |  | 012 | Функционирование системы водоснабжения и водоотведения | 132 641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237 362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26 046 |</w:t>
      </w:r>
    </w:p>
    <w:p>
      <w:r>
        <w:t xml:space="preserve">|  |  |  | 058 | Развитие системы водоснабжения и водоотведения в сельских населенных пунктах | 401 290 |</w:t>
      </w:r>
    </w:p>
    <w:p>
      <w:r>
        <w:t xml:space="preserve">|  | 3 |  |  | Благоустройство населенных пунктов | 908 750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908 750 |</w:t>
      </w:r>
    </w:p>
    <w:p>
      <w:r>
        <w:t xml:space="preserve">|  |  |  | 015 | Освещение улиц в населенных пунктах | 196 773 |</w:t>
      </w:r>
    </w:p>
    <w:p>
      <w:r>
        <w:t xml:space="preserve">|  |  |  | 018 | Благоустройство и озеленение населенных пунктов | 711 977 |</w:t>
      </w:r>
    </w:p>
    <w:p>
      <w:r>
        <w:t xml:space="preserve">| 08 |  |  |  | Культура, спорт, туризм и информационное пространство | 895 855 |</w:t>
      </w:r>
    </w:p>
    <w:p>
      <w:r>
        <w:t xml:space="preserve">|  | 1 |  |  | Деятельность в области культуры | 377 258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350 821 |</w:t>
      </w:r>
    </w:p>
    <w:p>
      <w:r>
        <w:t xml:space="preserve">|  |  |  | 003 | Поддержка культурно-досуговой работы | 350 821 |</w:t>
      </w:r>
    </w:p>
    <w:p>
      <w:r>
        <w:t xml:space="preserve">|  |  | 472 |  | Отдел строительства, архитектуры и градостроительства района (города областного значения) | 26 437 |</w:t>
      </w:r>
    </w:p>
    <w:p>
      <w:r>
        <w:t xml:space="preserve">|  |  |  | 011 | Развитие объектов культуры | 26 437 |</w:t>
      </w:r>
    </w:p>
    <w:p>
      <w:r>
        <w:t xml:space="preserve">|  | 2 |  |  | Спорт | 116 047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103 047 |</w:t>
      </w:r>
    </w:p>
    <w:p>
      <w:r>
        <w:t xml:space="preserve">|  |  |  | 008 | Развитие массового спорта и национальных видов спорта | 89 047 |</w:t>
      </w:r>
    </w:p>
    <w:p>
      <w:r>
        <w:t xml:space="preserve">|  |  |  | 009 | Проведение спортивных соревнований на районном (города областного значения) уровне | 7 000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7 000 |</w:t>
      </w:r>
    </w:p>
    <w:p>
      <w:r>
        <w:t xml:space="preserve">|  |  | 472 |  | Отдел строительства, архитектуры и градостроительства района (города областного значения) | 13 000 |</w:t>
      </w:r>
    </w:p>
    <w:p>
      <w:r>
        <w:t xml:space="preserve">|  |  |  | 008 | Развитие объектов спорта | 13 000 |</w:t>
      </w:r>
    </w:p>
    <w:p>
      <w:r>
        <w:t xml:space="preserve">|  | 3 |  |  | Информационное пространство | 249 927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222 272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006 | Функционирование районных (городских) библиотек | 199 359 |</w:t>
      </w:r>
    </w:p>
    <w:p>
      <w:r>
        <w:t xml:space="preserve">|  |  |  | 007 | Развитие государственного языка и других языков народа Казахстана | 22 913 |</w:t>
      </w:r>
    </w:p>
    <w:p>
      <w:r>
        <w:t xml:space="preserve">|  |  | 456 |  | Отдел внутренней политики района (города областного значения) | 27 655 |</w:t>
      </w:r>
    </w:p>
    <w:p>
      <w:r>
        <w:t xml:space="preserve">|  |  |  | 002 | Услуги по проведению государственной информационной политики | 27 655 |</w:t>
      </w:r>
    </w:p>
    <w:p>
      <w:r>
        <w:t xml:space="preserve">|  | 9 |  |  | Прочие услуги по организации культуры, спорта, туризма и информационного пространства | 152 623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46 054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42 437 |</w:t>
      </w:r>
    </w:p>
    <w:p>
      <w:r>
        <w:t xml:space="preserve">|  |  |  | 014 | Капитальные расходы государственных органов | 617 |</w:t>
      </w:r>
    </w:p>
    <w:p>
      <w:r>
        <w:t xml:space="preserve">|  |  |  | 032 | Капитальные расходы подведомственных государственных учреждений и организаций | 3 000 |</w:t>
      </w:r>
    </w:p>
    <w:p>
      <w:r>
        <w:t xml:space="preserve">|  |  | 456 |  | Отдел внутренней политики района (города областного значения) | 106 569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34 270 |</w:t>
      </w:r>
    </w:p>
    <w:p>
      <w:r>
        <w:t xml:space="preserve">|  |  |  | 003 | Реализация мероприятий в сфере молодежной политики | 70 415 |</w:t>
      </w:r>
    </w:p>
    <w:p>
      <w:r>
        <w:t xml:space="preserve">|  |  |  | 006 | Капитальные расходы государственного органа | 1 884 |</w:t>
      </w:r>
    </w:p>
    <w:p>
      <w:r>
        <w:t xml:space="preserve">| 9 |  |  |  | Топливно-энергетический комплекс и недропользование | 474 856 |</w:t>
      </w:r>
    </w:p>
    <w:p>
      <w:r>
        <w:t xml:space="preserve">|  | 1 |  |  | Топливо и энергетика | 50 028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50 028 |</w:t>
      </w:r>
    </w:p>
    <w:p>
      <w:r>
        <w:t xml:space="preserve">|  |  |  | 019 | Развитие теплоэнергетической системы | 50 028 |</w:t>
      </w:r>
    </w:p>
    <w:p>
      <w:r>
        <w:t xml:space="preserve">|  | 9 |  |  | Прочие услуги в области топливно-энергетического комплекса и недропользования | 424 828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193 522 |</w:t>
      </w:r>
    </w:p>
    <w:p>
      <w:r>
        <w:t xml:space="preserve">|  |  |  | 036 | Развитие газотранспортной системы | 193 522 |</w:t>
      </w:r>
    </w:p>
    <w:p>
      <w:r>
        <w:t xml:space="preserve">|  |  | 472 |  | Отдел строительства, архитектуры и градостроительства района (города областного значения) | 231 306 |</w:t>
      </w:r>
    </w:p>
    <w:p>
      <w:r>
        <w:t xml:space="preserve">|  |  |  | 036 | Развитие газотранспортной системы | 231 306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76 905 |</w:t>
      </w:r>
    </w:p>
    <w:p>
      <w:r>
        <w:t xml:space="preserve">|  | 6 |  |  | Земельные отношения | 65 993 |</w:t>
      </w:r>
    </w:p>
    <w:p>
      <w:r>
        <w:t xml:space="preserve">|  |  | 463 |  | Отдел земельных отношений района (города областного значения) | 65 993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64 993 |</w:t>
      </w:r>
    </w:p>
    <w:p>
      <w:r>
        <w:t xml:space="preserve">|  |  |  | 007 | Капитальные расходы государственных органов | 1 000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10 912 |</w:t>
      </w:r>
    </w:p>
    <w:p>
      <w:r>
        <w:t xml:space="preserve">|  |  | 459 |  | Отдел экономики и финансов района (города областного значения) | 10 912 |</w:t>
      </w:r>
    </w:p>
    <w:p>
      <w:r>
        <w:t xml:space="preserve">|  |  |  | 099 | Реализация мер по оказанию социальной поддержки специалистов | 10 912 |</w:t>
      </w:r>
    </w:p>
    <w:p>
      <w:r>
        <w:t xml:space="preserve">| 11 |  |  |  | Промышленность, архитектурная, градостроительная и строительная деятельность | 136 390 |</w:t>
      </w:r>
    </w:p>
    <w:p>
      <w:r>
        <w:t xml:space="preserve">|  | 2 |  |  | Архитектурная, градостроительная и строительная деятельность | 136 390 |</w:t>
      </w:r>
    </w:p>
    <w:p>
      <w:r>
        <w:t xml:space="preserve">|  |  | 472 |  | Отдел строительства, архитектуры и градостроительства района (города областного значения) | 136 390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75 860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60 530 |</w:t>
      </w:r>
    </w:p>
    <w:p>
      <w:r>
        <w:t xml:space="preserve">| 12 |  |  |  | Транспорт и коммуникации | 454 240 |</w:t>
      </w:r>
    </w:p>
    <w:p>
      <w:r>
        <w:t xml:space="preserve">|  | 1 |  |  | Автомобильный транспорт | 451 240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451 240 |</w:t>
      </w:r>
    </w:p>
    <w:p>
      <w:r>
        <w:t xml:space="preserve">|  |  |  | 023 | Обеспечение функционирования автомобильных дорог | 451 240 |</w:t>
      </w:r>
    </w:p>
    <w:p>
      <w:r>
        <w:t xml:space="preserve">|  | 9 |  |  | Прочие услуги в сфере транспорта и коммуникаций | 3 000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3 000 |</w:t>
      </w:r>
    </w:p>
    <w:p>
      <w:r>
        <w:t xml:space="preserve">| 13 |  |  |  | Прочие | 1 144 857 |</w:t>
      </w:r>
    </w:p>
    <w:p>
      <w:r>
        <w:t xml:space="preserve">|  | 9 |  |  | Прочие | 1 144 857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872 311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491 625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380 686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72 546 |</w:t>
      </w:r>
    </w:p>
    <w:p>
      <w:r>
        <w:t xml:space="preserve">|  |  |  | 096 | Выполнение государственных обязательств по проектам государственно-частного партнерства | 72 546 |</w:t>
      </w:r>
    </w:p>
    <w:p>
      <w:r>
        <w:t xml:space="preserve">|  |  | 472 |  | Отдел строительства, архитектуры и градостроительства района (города областного значения) | 200 000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200 000 |</w:t>
      </w:r>
    </w:p>
    <w:p>
      <w:r>
        <w:t xml:space="preserve">| 14 |  |  |  | Обслуживание долга | 18 |</w:t>
      </w:r>
    </w:p>
    <w:p>
      <w:r>
        <w:t xml:space="preserve">|  | 1 |  |  | Обслуживание долга | 18 |</w:t>
      </w:r>
    </w:p>
    <w:p>
      <w:r>
        <w:t xml:space="preserve">|  |  | 459 |  | Отдел экономики и финансов района (города областного значения) | 18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 |</w:t>
      </w:r>
    </w:p>
    <w:p>
      <w:r>
        <w:t xml:space="preserve">| 15 |  |  |  | Трансферты | 757 505 |</w:t>
      </w:r>
    </w:p>
    <w:p>
      <w:r>
        <w:t xml:space="preserve">|  | 1 |  |  | Трансферты | 757 505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757 505 |</w:t>
      </w:r>
    </w:p>
    <w:p>
      <w:r>
        <w:t xml:space="preserve">|  |  |  | 006 | Возврат неиспользованных (недоиспользованных) целевых трансфертов | 4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51 895 |</w:t>
      </w:r>
    </w:p>
    <w:p>
      <w:r>
        <w:t xml:space="preserve">|  |  |  | 038 | Субвенции | 705 523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83 |</w:t>
      </w:r>
    </w:p>
    <w:p>
      <w:r>
        <w:t xml:space="preserve">|  |  |  |  | 3. Чистое бюджетное кредитование | 44 322 |</w:t>
      </w:r>
    </w:p>
    <w:p>
      <w:r>
        <w:t xml:space="preserve">|  |  |  |  | Бюджетные кредиты | 62 100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62 100 |</w:t>
      </w:r>
    </w:p>
    <w:p>
      <w:r>
        <w:t xml:space="preserve">|  | 1 |  |  | Прочие услуги в области сельского, водного, лесного, рыбного хозяйства, охраны окружающей среды и земельных отношений | 62 100 |</w:t>
      </w:r>
    </w:p>
    <w:p>
      <w:r>
        <w:t xml:space="preserve">|  |  | 459 |  | Отдел экономики и финансов района (города областного значения) | 62 100 |</w:t>
      </w:r>
    </w:p>
    <w:p>
      <w:r>
        <w:t xml:space="preserve">|  |  |  | 018 | Бюджетные кредиты для реализации мер социальной поддержки специалистов | 62 100 |</w:t>
      </w:r>
    </w:p>
    <w:p>
      <w:r>
        <w:t xml:space="preserve">|  |  |  |  | Погашение бюджетных кредитов | 17 778 |</w:t>
      </w:r>
    </w:p>
    <w:p>
      <w:r>
        <w:t xml:space="preserve">| 5 |  |  |  | Погашение бюджетных кредитов | 17 778 |</w:t>
      </w:r>
    </w:p>
    <w:p>
      <w:r>
        <w:t xml:space="preserve">|  | 01 |  |  | Погашение бюджетных кредитов | 17 778 |</w:t>
      </w:r>
    </w:p>
    <w:p>
      <w:r>
        <w:t xml:space="preserve">|  |  | 1 |  | Погашение бюджетных кредитов, выданных из государственного бюджета | 17 778 |</w:t>
      </w:r>
    </w:p>
    <w:p>
      <w:r>
        <w:t xml:space="preserve">|  |  |  | 13 | Погашение бюджетных кредитов, выданных из местного бюджета банкам-заемщикам | 17 778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-112 814 |</w:t>
      </w:r>
    </w:p>
    <w:p>
      <w:r>
        <w:t xml:space="preserve">|  |  |  |  | 6. Финансирование дефицита (использование профицита) бюджета | 112 814 |</w:t>
      </w:r>
    </w:p>
    <w:p>
      <w:r>
        <w:t xml:space="preserve">| 7 |  |  |  | Поступление займов | 62 100 |</w:t>
      </w:r>
    </w:p>
    <w:p>
      <w:r>
        <w:t xml:space="preserve">|  | 01 |  |  | Внутренние государственные займы | 62 100 |</w:t>
      </w:r>
    </w:p>
    <w:p>
      <w:r>
        <w:t xml:space="preserve">|  |  | 2 |  | Договоры займа | 62 100 |</w:t>
      </w:r>
    </w:p>
    <w:p>
      <w:r>
        <w:t xml:space="preserve">|  |  |  | 3 | Займы, получаемые местным исполнительным органом района (города областного значения) | 62 100 |</w:t>
      </w:r>
    </w:p>
    <w:p>
      <w:r>
        <w:t xml:space="preserve">| 16 |  |  |  | Погашение займов | 17 778 |</w:t>
      </w:r>
    </w:p>
    <w:p>
      <w:r>
        <w:t xml:space="preserve">|  | 1 |  |  | Погашение займов | 17 778 |</w:t>
      </w:r>
    </w:p>
    <w:p>
      <w:r>
        <w:t xml:space="preserve">|  |  | 459 |  | Отдел экономики и финансов района (города областного значения) | 17 778 |</w:t>
      </w:r>
    </w:p>
    <w:p>
      <w:r>
        <w:t xml:space="preserve">|  |  |  | 005 | Погашение долга местного исполнительного органа перед вышестоящим бюджетом | 17 777 |</w:t>
      </w:r>
    </w:p>
    <w:p>
      <w:r>
        <w:t xml:space="preserve">|  |  |  | 022 | Возврат неиспользованных бюджетных кредитов, выданных из местного бюджета | 1 |</w:t>
      </w:r>
    </w:p>
    <w:p>
      <w:r>
        <w:t xml:space="preserve">| 8 |  |  |  | Используемые остатки бюджетных средств | 68 492 |</w:t>
      </w:r>
    </w:p>
    <w:p>
      <w:r>
        <w:t xml:space="preserve">|  | 01 |  |  | Остатки бюджетных средств | 68 492 |</w:t>
      </w:r>
    </w:p>
    <w:p>
      <w:r>
        <w:t xml:space="preserve">|  |  | 1 |  | Свободные остатки бюджетных средств | 68 492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