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маслихата района Шал акына Северо-Казахстанской области от 30 декабря 2022 года № 28/12 "Об утверждении бюджета Новопокровского сельского округа района Шал акына на 2023-2025 годы"</w:t>
      </w:r>
    </w:p>
    <w:p>
      <w:r>
        <w:t xml:space="preserve">Решение, Изменения. Маслихат района имени Шал Акына. от 08.11.2023. № 188197. редакция от 08.11.2023</w:t>
      </w:r>
    </w:p>
    <w:p>
      <w:pPr>
        <w:pStyle w:val="Heading2"/>
      </w:pPr>
      <w:r>
        <w:t xml:space="preserve">Текст</w:t>
      </w:r>
    </w:p>
    <w:p>
      <w:r>
        <w:t xml:space="preserve">Маслихат района Шал акына Северо-Казахстанской области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маслихата района Шал акына Северо-Казахстанской области "Об утверждении бюджета Новопокровского сельского округа района Шал акына на 2023-2025 годы" от 30 декабря 2022 года № 28/12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Новопокровского сельского округа района Шал акына на 2023-2025 годы согласно приложениям 1, 2, 3 соответственно, в том числе на 2023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39 934 тысяч тенге:</w:t>
      </w:r>
    </w:p>
    <w:p>
      <w:r>
        <w:t xml:space="preserve">налоговые поступления – 3 058 тысяч тенге;</w:t>
      </w:r>
    </w:p>
    <w:p>
      <w:r>
        <w:t xml:space="preserve">неналоговые поступления – 0 тысяч тенге;</w:t>
      </w:r>
    </w:p>
    <w:p>
      <w:r>
        <w:t xml:space="preserve">поступления от продажи основного капитала – 0 тысяч тенге;</w:t>
      </w:r>
    </w:p>
    <w:p>
      <w:r>
        <w:t xml:space="preserve">поступления трансфертов – 36 876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40 326,5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 тенге:</w:t>
      </w:r>
    </w:p>
    <w:p>
      <w:r>
        <w:t xml:space="preserve">бюджетные кредиты – 0 тысяч тенге;</w:t>
      </w:r>
    </w:p>
    <w:p>
      <w:r>
        <w:t xml:space="preserve">погашение бюджетных кредитов – 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 тенге:</w:t>
      </w:r>
    </w:p>
    <w:p>
      <w:r>
        <w:t xml:space="preserve">приобретение финансовых активов – 0 тысяч тенге;</w:t>
      </w:r>
    </w:p>
    <w:p>
      <w:r>
        <w:t xml:space="preserve">поступления от продажи финансовых активов государства –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- 392,5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392,5 тысяч тенге:</w:t>
      </w:r>
    </w:p>
    <w:p>
      <w:r>
        <w:t xml:space="preserve">поступление займов – 0 тысяч тенге;</w:t>
      </w:r>
    </w:p>
    <w:p>
      <w:r>
        <w:t xml:space="preserve">погашение займов – 0 тысяч тенге;</w:t>
      </w:r>
    </w:p>
    <w:p>
      <w:r>
        <w:t xml:space="preserve">используемые остатки бюджетных средств – 392,5 тысяч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2023 года.</w:t>
      </w:r>
    </w:p>
    <w:p>
      <w:r>
        <w:t xml:space="preserve">| Председатель маслихата района Шал акына Северо-Казахстанской области | К. Жангужинов |</w:t>
      </w:r>
    </w:p>
    <w:p>
      <w:r>
        <w:t xml:space="preserve">|---|---|</w:t>
      </w:r>
    </w:p>
    <w:p>
      <w:r>
        <w:t xml:space="preserve">|  | Приложение |</w:t>
      </w:r>
    </w:p>
    <w:p>
      <w:r>
        <w:t xml:space="preserve">|---|---|</w:t>
      </w:r>
    </w:p>
    <w:p>
      <w:r>
        <w:t xml:space="preserve">|  | к решению маслихата |</w:t>
      </w:r>
    </w:p>
    <w:p>
      <w:r>
        <w:t xml:space="preserve">|  | района Шал акына |</w:t>
      </w:r>
    </w:p>
    <w:p>
      <w:r>
        <w:t xml:space="preserve">|  | Северо-Казахстанской области |</w:t>
      </w:r>
    </w:p>
    <w:p>
      <w:r>
        <w:t xml:space="preserve">|  | от 8 ноября 2023 года № 9/10 |</w:t>
      </w:r>
    </w:p>
    <w:p>
      <w:r>
        <w:t xml:space="preserve">|  | Приложение 1 |</w:t>
      </w:r>
    </w:p>
    <w:p>
      <w:r>
        <w:t xml:space="preserve">|  | к решению маслихата |</w:t>
      </w:r>
    </w:p>
    <w:p>
      <w:r>
        <w:t xml:space="preserve">|  | района Шал акына |</w:t>
      </w:r>
    </w:p>
    <w:p>
      <w:r>
        <w:t xml:space="preserve">|  | Северо-Казахстанской области |</w:t>
      </w:r>
    </w:p>
    <w:p>
      <w:r>
        <w:t xml:space="preserve">|  | от 30 декабря 2022 года № 28/12 |</w:t>
      </w:r>
    </w:p>
    <w:p>
      <w:pPr>
        <w:pStyle w:val="Heading2"/>
      </w:pPr>
      <w:r>
        <w:t xml:space="preserve">Глава Бюджет Новопокровского сельского округа района Шал акына на 2023 год</w:t>
      </w:r>
    </w:p>
    <w:p>
      <w:r>
        <w:t xml:space="preserve">| Категория | Класс | Подкласс | Наименование | Сумма, тысяч тенге |  |</w:t>
      </w:r>
    </w:p>
    <w:p>
      <w:r>
        <w:t xml:space="preserve">|---|---|---|---|---|---|</w:t>
      </w:r>
    </w:p>
    <w:p>
      <w:r>
        <w:t xml:space="preserve">| 1 | 2 | 3 | 4 | 5 |  |</w:t>
      </w:r>
    </w:p>
    <w:p>
      <w:r>
        <w:t xml:space="preserve">|  |  |  | 1) Доходы: | 39 934 |  |</w:t>
      </w:r>
    </w:p>
    <w:p>
      <w:r>
        <w:t xml:space="preserve">| 1 |  |  | Налоговые поступления | 3 058 |  |</w:t>
      </w:r>
    </w:p>
    <w:p>
      <w:r>
        <w:t xml:space="preserve">|  | 01 |  | Подоходный налог | 195 |  |</w:t>
      </w:r>
    </w:p>
    <w:p>
      <w:r>
        <w:t xml:space="preserve">|  |  | 2 | Индивидуальный подоходный налог | 195 |  |</w:t>
      </w:r>
    </w:p>
    <w:p>
      <w:r>
        <w:t xml:space="preserve">|  | 04 |  | Налоги на собственность | 2 863 |  |</w:t>
      </w:r>
    </w:p>
    <w:p>
      <w:r>
        <w:t xml:space="preserve">|  |  | 1 | Налоги на имущество | 100 |  |</w:t>
      </w:r>
    </w:p>
    <w:p>
      <w:r>
        <w:t xml:space="preserve">|  |  | 3 | Земельный налог | 126 |  |</w:t>
      </w:r>
    </w:p>
    <w:p>
      <w:r>
        <w:t xml:space="preserve">|  |  | 4 | Налог на транспортные средства | 2 637 |  |</w:t>
      </w:r>
    </w:p>
    <w:p>
      <w:r>
        <w:t xml:space="preserve">| 4 |  |  | Поступления трансфертов | 36 876 |  |</w:t>
      </w:r>
    </w:p>
    <w:p>
      <w:r>
        <w:t xml:space="preserve">|  | 02 |  | Трансферты из вышестоящих органов государственного управления | 36 876 |  |</w:t>
      </w:r>
    </w:p>
    <w:p>
      <w:r>
        <w:t xml:space="preserve">|  |  | 3 | Трансферты из районного (города областного значения) бюджета | 36 876 |  |</w:t>
      </w:r>
    </w:p>
    <w:p>
      <w:r>
        <w:t xml:space="preserve">| Функциональная группа | Наименование | Сумма, тысяч тенге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2) Затраты: | 40 326,5 |</w:t>
      </w:r>
    </w:p>
    <w:p>
      <w:r>
        <w:t xml:space="preserve">| 01 |  |  |  | Государственные услуги общего характера | 29 599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29 599 |</w:t>
      </w:r>
    </w:p>
    <w:p>
      <w:r>
        <w:t xml:space="preserve">|  |  | 124 |  | Аппарат акима города районного значения, села, поселка, сельского округа | 29 599 |</w:t>
      </w:r>
    </w:p>
    <w:p>
      <w:r>
        <w:t xml:space="preserve">|  |  |  | 001 | Услуги по обеспечению деятельности акима города районного значения села, поселка, сельского округа | 29 299 |</w:t>
      </w:r>
    </w:p>
    <w:p>
      <w:r>
        <w:t xml:space="preserve">|  |  |  | 022 | Капитальные расходы государственного органа | 300 |</w:t>
      </w:r>
    </w:p>
    <w:p>
      <w:r>
        <w:t xml:space="preserve">| 07 |  |  |  | Жилищно-коммунальное хозяйство | 5 469 |</w:t>
      </w:r>
    </w:p>
    <w:p>
      <w:r>
        <w:t xml:space="preserve">|  | 3 |  |  | Благоустройство населенных пунктов | 5 469 |</w:t>
      </w:r>
    </w:p>
    <w:p>
      <w:r>
        <w:t xml:space="preserve">|  |  | 124 |  | Аппарат акима города районного значения, села, поселка, сельского округа | 5 469 |</w:t>
      </w:r>
    </w:p>
    <w:p>
      <w:r>
        <w:t xml:space="preserve">|  |  |  | 008 | Освещение улиц в населенных пунктах | 6 100 |</w:t>
      </w:r>
    </w:p>
    <w:p>
      <w:r>
        <w:t xml:space="preserve">|  |  |  | 009 | Обеспечение санитарии населенных пунктов | 896 |</w:t>
      </w:r>
    </w:p>
    <w:p>
      <w:r>
        <w:t xml:space="preserve">|  |  |  | 014 | Организация водоснабжения населенных пунктов | 373 |</w:t>
      </w:r>
    </w:p>
    <w:p>
      <w:r>
        <w:t xml:space="preserve">| 12 |  |  |  | Транспорт и коммуникации | 1 339 |</w:t>
      </w:r>
    </w:p>
    <w:p>
      <w:r>
        <w:t xml:space="preserve">|  | 1 |  |  | Автомобильный транспорт | 1 339 |</w:t>
      </w:r>
    </w:p>
    <w:p>
      <w:r>
        <w:t xml:space="preserve">|  |  | 124 |  | Аппарат акима города районного значения, села, поселка, сельского округа | 1 339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1 339 |</w:t>
      </w:r>
    </w:p>
    <w:p>
      <w:r>
        <w:t xml:space="preserve">| 13 |  |  |  | Прочие | 2 000 |</w:t>
      </w:r>
    </w:p>
    <w:p>
      <w:r>
        <w:t xml:space="preserve">|  | 9 |  |  | Прочие | 2 000 |</w:t>
      </w:r>
    </w:p>
    <w:p>
      <w:r>
        <w:t xml:space="preserve">|  |  | 124 |  | Аппарат акима города районного значения, села, поселка, сельского округа | 2 000 |</w:t>
      </w:r>
    </w:p>
    <w:p>
      <w:r>
        <w:t xml:space="preserve">|  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Государственной программы развития регионов до 2025 года | 2 000 |</w:t>
      </w:r>
    </w:p>
    <w:p>
      <w:r>
        <w:t xml:space="preserve">| 15 |  |  |  | Трансферты | 19,5 |</w:t>
      </w:r>
    </w:p>
    <w:p>
      <w:r>
        <w:t xml:space="preserve">|  | 1 |  |  | Трансферты | 19,5 |</w:t>
      </w:r>
    </w:p>
    <w:p>
      <w:r>
        <w:t xml:space="preserve">|  |  | 124 |  | Аппарат акима города районного значения, села, поселка, сельского округа | 19,5 |</w:t>
      </w:r>
    </w:p>
    <w:p>
      <w:r>
        <w:t xml:space="preserve">|  |  |  | 048 | Возврат неиспользованных (недоиспользованных) целевых трансфертов | 19,5 |</w:t>
      </w:r>
    </w:p>
    <w:p>
      <w:r>
        <w:t xml:space="preserve">|  |  |  |  | 3)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 |  |  |  | Погашение бюджетных кредитов | 0 |</w:t>
      </w:r>
    </w:p>
    <w:p>
      <w:r>
        <w:t xml:space="preserve">|  |  |  |  | 4)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Поступления от продажи финансовых активов государства | 0 |</w:t>
      </w:r>
    </w:p>
    <w:p>
      <w:r>
        <w:t xml:space="preserve">|  |  |  |  | 5) Дефицит (профицит) бюджета | -392,5 |</w:t>
      </w:r>
    </w:p>
    <w:p>
      <w:r>
        <w:t xml:space="preserve">|  |  |  |  | 6) Финансирование дефицита (использование профицита) бюджета | 392,5 |</w:t>
      </w:r>
    </w:p>
    <w:p>
      <w:r>
        <w:t xml:space="preserve">|  |  |  |  | Поступления займов | 0 |</w:t>
      </w:r>
    </w:p>
    <w:p>
      <w:r>
        <w:t xml:space="preserve">|  |  |  |  | Погашение займов | 0 |</w:t>
      </w:r>
    </w:p>
    <w:p>
      <w:r>
        <w:t xml:space="preserve">| Категория | Класс | Подкласс | Наименование | Сумма, тысяч тенге |  |</w:t>
      </w:r>
    </w:p>
    <w:p>
      <w:r>
        <w:t xml:space="preserve">| 1 | 2 | 3 | 4 | 5 |  |</w:t>
      </w:r>
    </w:p>
    <w:p>
      <w:r>
        <w:t xml:space="preserve">| 8 |  |  | Используемые остатки бюджетных средств | 392,5 |  |</w:t>
      </w:r>
    </w:p>
    <w:p>
      <w:r>
        <w:t xml:space="preserve">|  | 01 |  | Остатки бюджетных средств | 392,5 |  |</w:t>
      </w:r>
    </w:p>
    <w:p>
      <w:r>
        <w:t xml:space="preserve">|  |  | 1 | Свободные остатки бюджетных средств | 392,5 | 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