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26 декабря 2022 года № 199 "О районном бюджете Камыстинского района на 2023-2025 годы"</w:t>
      </w:r>
    </w:p>
    <w:p>
      <w:r>
        <w:t xml:space="preserve">Решение, Изменения. Маслихат Камыстинского района. от 22.06.2023. № 183220. редакция от 22.06.2023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1. Внести в решение маслихата "О районном бюджете Камыстинского района на 2023-2025 годы" от 26 декабря 2022 года № 199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районный бюджет Камыстинского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3744283,7 тысяч тенге, в том числе по:</w:t>
      </w:r>
    </w:p>
    <w:p>
      <w:r>
        <w:t xml:space="preserve">налоговым поступлениям – 1477180,0 тысяч тенге;</w:t>
      </w:r>
    </w:p>
    <w:p>
      <w:r>
        <w:t xml:space="preserve">неналоговым поступлениям – 6365,0 тысяч тенге;</w:t>
      </w:r>
    </w:p>
    <w:p>
      <w:r>
        <w:t xml:space="preserve">поступлениям от продажи основного капитала – 9731,0 тысяча тенге;</w:t>
      </w:r>
    </w:p>
    <w:p>
      <w:r>
        <w:t xml:space="preserve">поступлениям трансфертов – 2251007,7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3802001,8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16084,0 тысячи тенге, в том числе:</w:t>
      </w:r>
    </w:p>
    <w:p>
      <w:r>
        <w:t xml:space="preserve">бюджетные кредиты – 41400,0 тысяч тенге;</w:t>
      </w:r>
    </w:p>
    <w:p>
      <w:r>
        <w:t xml:space="preserve">погашение бюджетных кредитов – 25316,0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4999,0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- 78801,1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78801,1 тысяча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2. Настоящее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22 июня 2023 года |</w:t>
      </w:r>
    </w:p>
    <w:p>
      <w:r>
        <w:t xml:space="preserve">|  | № 47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26 декабря 2022 года |</w:t>
      </w:r>
    </w:p>
    <w:p>
      <w:r>
        <w:t xml:space="preserve">|  | № 199 |</w:t>
      </w:r>
    </w:p>
    <w:p>
      <w:pPr>
        <w:pStyle w:val="Heading2"/>
      </w:pPr>
      <w:r>
        <w:t xml:space="preserve">Глава Районный бюджет Камыстинского района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I. Доходы | 3744283,7 |  |</w:t>
      </w:r>
    </w:p>
    <w:p>
      <w:r>
        <w:t xml:space="preserve">| 1 |  |  | Налоговые поступления | 1477180,0 |  |</w:t>
      </w:r>
    </w:p>
    <w:p>
      <w:r>
        <w:t xml:space="preserve">|  | 01 |  | Подоходный налог | 472172,0 |  |</w:t>
      </w:r>
    </w:p>
    <w:p>
      <w:r>
        <w:t xml:space="preserve">|  |  | 1 | Корпоративный подоходный налог | 45025,0 |  |</w:t>
      </w:r>
    </w:p>
    <w:p>
      <w:r>
        <w:t xml:space="preserve">|  |  | 2 | Индивидуальный подоходный налог | 427147,0 |  |</w:t>
      </w:r>
    </w:p>
    <w:p>
      <w:r>
        <w:t xml:space="preserve">|  | 03 |  | Социальный налог | 450468,0 |  |</w:t>
      </w:r>
    </w:p>
    <w:p>
      <w:r>
        <w:t xml:space="preserve">|  |  | 1 | Социальный налог | 450468,0 |  |</w:t>
      </w:r>
    </w:p>
    <w:p>
      <w:r>
        <w:t xml:space="preserve">|  | 04 |  | Налоги на собственность | 485143,0 |  |</w:t>
      </w:r>
    </w:p>
    <w:p>
      <w:r>
        <w:t xml:space="preserve">|  |  | 1 | Налоги на имущество | 485143,0 |  |</w:t>
      </w:r>
    </w:p>
    <w:p>
      <w:r>
        <w:t xml:space="preserve">|  | 05 |  | Внутренние налоги на товары, работы и услуги | 63029,0 |  |</w:t>
      </w:r>
    </w:p>
    <w:p>
      <w:r>
        <w:t xml:space="preserve">|  |  | 2 | Акцизы | 1730,0 |  |</w:t>
      </w:r>
    </w:p>
    <w:p>
      <w:r>
        <w:t xml:space="preserve">|  |  | 3 | Поступления за использование природных и других ресурсов | 57356,0 |  |</w:t>
      </w:r>
    </w:p>
    <w:p>
      <w:r>
        <w:t xml:space="preserve">|  |  | 4 | Сборы за ведение предпринимательской и профессиональной деятельности | 3943,0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6368,0 |  |</w:t>
      </w:r>
    </w:p>
    <w:p>
      <w:r>
        <w:t xml:space="preserve">|  |  | 1 | Государственная пошлина | 6368,0 |  |</w:t>
      </w:r>
    </w:p>
    <w:p>
      <w:r>
        <w:t xml:space="preserve">| 2 |  |  | Неналоговые поступления | 6365,0 |  |</w:t>
      </w:r>
    </w:p>
    <w:p>
      <w:r>
        <w:t xml:space="preserve">|  | 01 |  | Доходы от государственной собственности | 915,0 |  |</w:t>
      </w:r>
    </w:p>
    <w:p>
      <w:r>
        <w:t xml:space="preserve">|  |  | 5 | Доходы от аренды имущества, находящегося в государственной собственности | 900,0 |  |</w:t>
      </w:r>
    </w:p>
    <w:p>
      <w:r>
        <w:t xml:space="preserve">|  |  | 7 | Вознаграждения по кредитам, выданным из государственного бюджета | 15,0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450,0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450,0 |  |</w:t>
      </w:r>
    </w:p>
    <w:p>
      <w:r>
        <w:t xml:space="preserve">|  | 06 |  | Прочие неналоговые поступления | 5000,0 |  |</w:t>
      </w:r>
    </w:p>
    <w:p>
      <w:r>
        <w:t xml:space="preserve">|  |  | 1 | Прочие неналоговые поступления | 5000,0 |  |</w:t>
      </w:r>
    </w:p>
    <w:p>
      <w:r>
        <w:t xml:space="preserve">| 3 |  |  | Поступления от продажи основного капитала | 9731,0 |  |</w:t>
      </w:r>
    </w:p>
    <w:p>
      <w:r>
        <w:t xml:space="preserve">|  | 01 |  | Продажа государственного имущества, закрепленного за государственными учреждениями | 9000,0 |  |</w:t>
      </w:r>
    </w:p>
    <w:p>
      <w:r>
        <w:t xml:space="preserve">|  |  | 1 | Продажа государственного имущества, закрепленного за государственными учреждениями | 9000,0 |  |</w:t>
      </w:r>
    </w:p>
    <w:p>
      <w:r>
        <w:t xml:space="preserve">|  | 03 |  | Продажа земли и нематериальных активов | 731,0 |  |</w:t>
      </w:r>
    </w:p>
    <w:p>
      <w:r>
        <w:t xml:space="preserve">|  |  | 1 | Продажа земли | 731,0 |  |</w:t>
      </w:r>
    </w:p>
    <w:p>
      <w:r>
        <w:t xml:space="preserve">| 4 |  |  | Поступления трансфертов | 2251007,7 |  |</w:t>
      </w:r>
    </w:p>
    <w:p>
      <w:r>
        <w:t xml:space="preserve">|  | 01 |  | Трансферты из нижестоящих органов государственного управления | 5,3 |  |</w:t>
      </w:r>
    </w:p>
    <w:p>
      <w:r>
        <w:t xml:space="preserve">|  |  | 3 | Трансферты из бюджетов городов районного значения, сел, поселков, сельских округов | 5,3 |  |</w:t>
      </w:r>
    </w:p>
    <w:p>
      <w:r>
        <w:t xml:space="preserve">|  | 02 |  | Трансферты из вышестоящих органов государственного управления | 2251002,4 |  |</w:t>
      </w:r>
    </w:p>
    <w:p>
      <w:r>
        <w:t xml:space="preserve">|  |  | 2 | Трансферты из областного бюджета | 2251002,4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 |  |  |  | II. Затраты | 3802001,8 |</w:t>
      </w:r>
    </w:p>
    <w:p>
      <w:r>
        <w:t xml:space="preserve">| 01 |  |  |  | Государственные услуги общего характера | 814886,5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342867,9 |</w:t>
      </w:r>
    </w:p>
    <w:p>
      <w:r>
        <w:t xml:space="preserve">|  |  | 112 |  | Аппарат маслихата района (города областного значения) | 47541,0 |</w:t>
      </w:r>
    </w:p>
    <w:p>
      <w:r>
        <w:t xml:space="preserve">|  |  |  | 001 | Услуги по обеспечению деятельности маслихата района (города областного значения) | 46003,0 |</w:t>
      </w:r>
    </w:p>
    <w:p>
      <w:r>
        <w:t xml:space="preserve">|  |  |  | 005 | Повышение эффективности деятельности депутатов маслихатов | 1538,0 |</w:t>
      </w:r>
    </w:p>
    <w:p>
      <w:r>
        <w:t xml:space="preserve">|  |  | 122 |  | Аппарат акима района (города областного значения) | 295326,9 |</w:t>
      </w:r>
    </w:p>
    <w:p>
      <w:r>
        <w:t xml:space="preserve">|  |  |  | 001 | Услуги по обеспечению деятельности акима района (города областного значения) | 214543,7 |</w:t>
      </w:r>
    </w:p>
    <w:p>
      <w:r>
        <w:t xml:space="preserve">|  |  |  | 003 | Капитальные расходы государственного органа | 14876,0 |</w:t>
      </w:r>
    </w:p>
    <w:p>
      <w:r>
        <w:t xml:space="preserve">|  |  |  | 113 | Целевые текущие трансферты нижестоящим бюджетам | 65907,2 |</w:t>
      </w:r>
    </w:p>
    <w:p>
      <w:r>
        <w:t xml:space="preserve">|  | 2 |  |  | Финансовая деятельность | 46852,3 |</w:t>
      </w:r>
    </w:p>
    <w:p>
      <w:r>
        <w:t xml:space="preserve">|  |  | 452 |  | Отдел финансов района (города областного значения) | 46852,3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44976,5 |</w:t>
      </w:r>
    </w:p>
    <w:p>
      <w:r>
        <w:t xml:space="preserve">|  |  |  | 003 | Проведение оценки имущества в целях налогообложения | 528,8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489,0 |</w:t>
      </w:r>
    </w:p>
    <w:p>
      <w:r>
        <w:t xml:space="preserve">|  |  |  | 018 | Капитальные расходы государственного органа | 858,0 |</w:t>
      </w:r>
    </w:p>
    <w:p>
      <w:r>
        <w:t xml:space="preserve">|  | 5 |  |  | Планирование и статистическая деятельность | 37225,0 |</w:t>
      </w:r>
    </w:p>
    <w:p>
      <w:r>
        <w:t xml:space="preserve">|  |  | 453 |  | Отдел экономики и бюджетного планирования района (города областного значения) | 37225,0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36725,0 |</w:t>
      </w:r>
    </w:p>
    <w:p>
      <w:r>
        <w:t xml:space="preserve">|  |  |  | 004 | Капитальные расходы государственного органа | 500,0 |</w:t>
      </w:r>
    </w:p>
    <w:p>
      <w:r>
        <w:t xml:space="preserve">|  | 9 |  |  | Прочие государственные услуги общего характера | 387941,3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387941,3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33168,3 |</w:t>
      </w:r>
    </w:p>
    <w:p>
      <w:r>
        <w:t xml:space="preserve">|  |  |  | 013 | Капитальные расходы государственного органа | 7500,0 |</w:t>
      </w:r>
    </w:p>
    <w:p>
      <w:r>
        <w:t xml:space="preserve">|  |  |  | 113 | Целевые текущие трансферты нижестоящим бюджетам | 347273,0 |</w:t>
      </w:r>
    </w:p>
    <w:p>
      <w:r>
        <w:t xml:space="preserve">| 02 |  |  |  | Оборона | 8620,0 |</w:t>
      </w:r>
    </w:p>
    <w:p>
      <w:r>
        <w:t xml:space="preserve">|  | 1 |  |  | Военные нужды | 1654,0 |</w:t>
      </w:r>
    </w:p>
    <w:p>
      <w:r>
        <w:t xml:space="preserve">|  |  | 122 |  | Аппарат акима района (города областного значения) | 1654,0 |</w:t>
      </w:r>
    </w:p>
    <w:p>
      <w:r>
        <w:t xml:space="preserve">|  |  |  | 005 | Мероприятия в рамках исполнения всеобщей воинской обязанности | 1654,0 |</w:t>
      </w:r>
    </w:p>
    <w:p>
      <w:r>
        <w:t xml:space="preserve">|  | 2 |  |  | Организация работы по чрезвычайным ситуациям | 6966,0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6966,0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6415,0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551,0 |</w:t>
      </w:r>
    </w:p>
    <w:p>
      <w:r>
        <w:t xml:space="preserve">| 06 |  |  |  | Социальная помощь и социальное обеспечение | 302592,4 |</w:t>
      </w:r>
    </w:p>
    <w:p>
      <w:r>
        <w:t xml:space="preserve">|  | 1 |  |  | Социальное обеспечение | 24348,0 |</w:t>
      </w:r>
    </w:p>
    <w:p>
      <w:r>
        <w:t xml:space="preserve">|  |  | 451 |  | Отдел занятости и социальных программ района (города областного значения) | 24348,0 |</w:t>
      </w:r>
    </w:p>
    <w:p>
      <w:r>
        <w:t xml:space="preserve">|  |  |  | 005 | Государственная адресная социальная помощь | 24348,0 |</w:t>
      </w:r>
    </w:p>
    <w:p>
      <w:r>
        <w:t xml:space="preserve">|  | 2 |  |  | Социальная помощь | 230355,9 |</w:t>
      </w:r>
    </w:p>
    <w:p>
      <w:r>
        <w:t xml:space="preserve">|  |  | 451 |  | Отдел занятости и социальных программ района (города областного значения) | 230355,9 |</w:t>
      </w:r>
    </w:p>
    <w:p>
      <w:r>
        <w:t xml:space="preserve">|  |  |  | 002 | Программа занятости | 125064,1 |</w:t>
      </w:r>
    </w:p>
    <w:p>
      <w:r>
        <w:t xml:space="preserve">|  |  |  | 006 | Оказание жилищной помощи | 698,0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16897,0 |</w:t>
      </w:r>
    </w:p>
    <w:p>
      <w:r>
        <w:t xml:space="preserve">|  |  |  | 010 | Материальное обеспечение детей с инвалидностью, воспитывающихся и обучающихся на дому | 958,0 |</w:t>
      </w:r>
    </w:p>
    <w:p>
      <w:r>
        <w:t xml:space="preserve">|  |  |  | 014 | Оказание социальной помощи нуждающимся гражданам на дому | 19907,0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16942,8 |</w:t>
      </w:r>
    </w:p>
    <w:p>
      <w:r>
        <w:t xml:space="preserve">|  |  |  | 023 | Обеспечение деятельности центров занятости населения | 49889,0 |</w:t>
      </w:r>
    </w:p>
    <w:p>
      <w:r>
        <w:t xml:space="preserve">|  | 9 |  |  | Прочие услуги в области социальной помощи и социального обеспечения | 47888,5 |</w:t>
      </w:r>
    </w:p>
    <w:p>
      <w:r>
        <w:t xml:space="preserve">|  |  | 451 |  | Отдел занятости и социальных программ района (города областного значения) | 47888,5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39505,0 |</w:t>
      </w:r>
    </w:p>
    <w:p>
      <w:r>
        <w:t xml:space="preserve">|  |  |  | 011 | Оплата услуг по зачислению, выплате и доставке пособий и других социальных выплат | 900,0 |</w:t>
      </w:r>
    </w:p>
    <w:p>
      <w:r>
        <w:t xml:space="preserve">|  |  |  | 021 | Капитальные расходы государственного органа | 950,0 |</w:t>
      </w:r>
    </w:p>
    <w:p>
      <w:r>
        <w:t xml:space="preserve">|  |  |  | 050 | Обеспечение прав и улучшение качества жизни лиц с инвалидностью в Республике Казахстан | 3478,0 |</w:t>
      </w:r>
    </w:p>
    <w:p>
      <w:r>
        <w:t xml:space="preserve">|  |  |  | 054 | Размещение государственного социального заказа в неправительственных организациях | 2310,0 |</w:t>
      </w:r>
    </w:p>
    <w:p>
      <w:r>
        <w:t xml:space="preserve">|  |  |  | 067 | Капитальные расходы подведомственных государственных учреждений и организаций | 745,5 |</w:t>
      </w:r>
    </w:p>
    <w:p>
      <w:r>
        <w:t xml:space="preserve">| 07 |  |  |  | Жилищно-коммунальное хозяйство | 1121349,1 |</w:t>
      </w:r>
    </w:p>
    <w:p>
      <w:r>
        <w:t xml:space="preserve">|  | 1 |  |  | Жилищное хозяйство | 148712,8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8405,7 |</w:t>
      </w:r>
    </w:p>
    <w:p>
      <w:r>
        <w:t xml:space="preserve">|  |  |  | 003 | Организация сохранения государственного жилищного фонда | 8405,7 |</w:t>
      </w:r>
    </w:p>
    <w:p>
      <w:r>
        <w:t xml:space="preserve">|  |  | 466 |  | Отдел архитектуры, градостроительства и строительства района (города областного значения) | 140307,1 |</w:t>
      </w:r>
    </w:p>
    <w:p>
      <w:r>
        <w:t xml:space="preserve">|  |  |  | 003 | Проектирование и (или) строительство, реконструкция жилья коммунального жилищного фонда | 106487,7 |</w:t>
      </w:r>
    </w:p>
    <w:p>
      <w:r>
        <w:t xml:space="preserve">|  |  |  | 004 | Проектирование, развитие и (или) обустройство инженерно-коммуникационной инфраструктуры | 33819,4 |</w:t>
      </w:r>
    </w:p>
    <w:p>
      <w:r>
        <w:t xml:space="preserve">|  | 2 |  |  | Коммунальное хозяйство | 955617,0 |</w:t>
      </w:r>
    </w:p>
    <w:p>
      <w:r>
        <w:t xml:space="preserve">|  |  | 466 |  | Отдел архитектуры, градостроительства и строительства района (города областного значения) | 955617,0 |</w:t>
      </w:r>
    </w:p>
    <w:p>
      <w:r>
        <w:t xml:space="preserve">|  |  |  | 058 | Развитие системы водоснабжения и водоотведения в сельских населенных пунктах | 955617,0 |</w:t>
      </w:r>
    </w:p>
    <w:p>
      <w:r>
        <w:t xml:space="preserve">|  | 3 |  |  | Благоустройство населенных пунктов | 17019,3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17019,3 |</w:t>
      </w:r>
    </w:p>
    <w:p>
      <w:r>
        <w:t xml:space="preserve">|  |  |  | 018 | Благоустройство и озеленение населенных пунктов | 17019,3 |</w:t>
      </w:r>
    </w:p>
    <w:p>
      <w:r>
        <w:t xml:space="preserve">| 08 |  |  |  | Культура, спорт, туризм и информационное пространство | 373175,9 |</w:t>
      </w:r>
    </w:p>
    <w:p>
      <w:r>
        <w:t xml:space="preserve">|  | 1 |  |  | Деятельность в области культуры | 93443,2 |</w:t>
      </w:r>
    </w:p>
    <w:p>
      <w:r>
        <w:t xml:space="preserve">|  |  | 455 |  | Отдел культуры и развития языков района (города областного значения) | 93443,2 |</w:t>
      </w:r>
    </w:p>
    <w:p>
      <w:r>
        <w:t xml:space="preserve">|  |  |  | 003 | Поддержка культурно-досуговой работы | 93443,2 |</w:t>
      </w:r>
    </w:p>
    <w:p>
      <w:r>
        <w:t xml:space="preserve">|  | 2 |  |  | Спорт | 114365,3 |</w:t>
      </w:r>
    </w:p>
    <w:p>
      <w:r>
        <w:t xml:space="preserve">|  |  | 465 |  | Отдел физической культуры и спорта района (города областного значения) | 114365,3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17644,0 |</w:t>
      </w:r>
    </w:p>
    <w:p>
      <w:r>
        <w:t xml:space="preserve">|  |  |  | 004 | Капитальные расходы государственного органа | 18202,8 |</w:t>
      </w:r>
    </w:p>
    <w:p>
      <w:r>
        <w:t xml:space="preserve">|  |  |  | 005 | Развитие массового спорта и национальных видов спорта | 46590,0 |</w:t>
      </w:r>
    </w:p>
    <w:p>
      <w:r>
        <w:t xml:space="preserve">|  |  |  | 006 | Проведение спортивных соревнований на районном (города областного значения) уровне | 1869,0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13559,5 |</w:t>
      </w:r>
    </w:p>
    <w:p>
      <w:r>
        <w:t xml:space="preserve">|  |  |  | 113 | Целевые текущие трансферты нижестоящим бюджетам | 16500,0 |</w:t>
      </w:r>
    </w:p>
    <w:p>
      <w:r>
        <w:t xml:space="preserve">|  | 3 |  |  | Информационное пространство | 93417,0 |</w:t>
      </w:r>
    </w:p>
    <w:p>
      <w:r>
        <w:t xml:space="preserve">|  |  | 455 |  | Отдел культуры и развития языков района (города областного значения) | 85381,0 |</w:t>
      </w:r>
    </w:p>
    <w:p>
      <w:r>
        <w:t xml:space="preserve">|  |  |  | 006 | Функционирование районных (городских) библиотек | 60574,0 |</w:t>
      </w:r>
    </w:p>
    <w:p>
      <w:r>
        <w:t xml:space="preserve">|  |  |  | 007 | Развитие государственного языка и других языков народа Казахстана | 24807,0 |</w:t>
      </w:r>
    </w:p>
    <w:p>
      <w:r>
        <w:t xml:space="preserve">|  |  | 456 |  | Отдел внутренней политики района (города областного значения) | 8036,0 |</w:t>
      </w:r>
    </w:p>
    <w:p>
      <w:r>
        <w:t xml:space="preserve">|  |  |  | 002 | Услуги по проведению государственной информационной политики | 8036,0 |</w:t>
      </w:r>
    </w:p>
    <w:p>
      <w:r>
        <w:t xml:space="preserve">|  | 9 |  |  | Прочие услуги по организации культуры, спорта, туризма и информационного пространства | 71950,4 |</w:t>
      </w:r>
    </w:p>
    <w:p>
      <w:r>
        <w:t xml:space="preserve">|  |  | 455 |  | Отдел культуры и развития языков района (города областного значения) | 32214,0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15855,6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010 | Капитальные расходы государственного органа | 1316,5 |</w:t>
      </w:r>
    </w:p>
    <w:p>
      <w:r>
        <w:t xml:space="preserve">|  |  |  | 032 | Капитальные расходы подведомственных государственных учреждений и организаций | 2184,8 |</w:t>
      </w:r>
    </w:p>
    <w:p>
      <w:r>
        <w:t xml:space="preserve">|  |  |  | 113 | Целевые текущие трансферты нижестоящим бюджетам | 12857,1 |</w:t>
      </w:r>
    </w:p>
    <w:p>
      <w:r>
        <w:t xml:space="preserve">|  |  | 456 |  | Отдел внутренней политики района (города областного значения) | 39736,4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25442,6 |</w:t>
      </w:r>
    </w:p>
    <w:p>
      <w:r>
        <w:t xml:space="preserve">|  |  |  | 003 | Реализация мероприятий в сфере молодежной политики | 13666,6 |</w:t>
      </w:r>
    </w:p>
    <w:p>
      <w:r>
        <w:t xml:space="preserve">|  |  |  | 006 | Капитальные расходы государственного органа | 627,2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91914,4 |</w:t>
      </w:r>
    </w:p>
    <w:p>
      <w:r>
        <w:t xml:space="preserve">|  | 1 |  |  | Сельское хозяйство | 33609,0 |</w:t>
      </w:r>
    </w:p>
    <w:p>
      <w:r>
        <w:t xml:space="preserve">|  |  | 462 |  | Отдел сельского хозяйства района (города областного значения) | 33609,0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32509,0 |</w:t>
      </w:r>
    </w:p>
    <w:p>
      <w:r>
        <w:t xml:space="preserve">|  |  |  | 006 | Капитальные расходы государственного органа | 1100,0 |</w:t>
      </w:r>
    </w:p>
    <w:p>
      <w:r>
        <w:t xml:space="preserve">|  | 6 |  |  | Земельные отношения | 42179,9 |</w:t>
      </w:r>
    </w:p>
    <w:p>
      <w:r>
        <w:t xml:space="preserve">|  |  | 463 |  | Отдел земельных отношений района (города областного значения) | 42179,9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41629,9 |</w:t>
      </w:r>
    </w:p>
    <w:p>
      <w:r>
        <w:t xml:space="preserve">|  |  |  | 007 | Капитальные расходы государственного органа | 550,0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16125,5 |</w:t>
      </w:r>
    </w:p>
    <w:p>
      <w:r>
        <w:t xml:space="preserve">|  |  | 453 |  | Отдел экономики и бюджетного планирования района (города областного значения) | 14102,0 |</w:t>
      </w:r>
    </w:p>
    <w:p>
      <w:r>
        <w:t xml:space="preserve">|  |  |  | 099 | Реализация мер по оказанию социальной поддержки специалистов | 14102,0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2023,5 |</w:t>
      </w:r>
    </w:p>
    <w:p>
      <w:r>
        <w:t xml:space="preserve">|  |  |  | 057 | Содержание приютов, пунктов временного содержания для животных | 2023,5 |</w:t>
      </w:r>
    </w:p>
    <w:p>
      <w:r>
        <w:t xml:space="preserve">| 11 |  |  |  | Промышленность, архитектурная, градостроительная и строительная деятельность | 43774,2 |</w:t>
      </w:r>
    </w:p>
    <w:p>
      <w:r>
        <w:t xml:space="preserve">|  | 2 |  |  | Архитектурная, градостроительная и строительная деятельность | 43774,2 |</w:t>
      </w:r>
    </w:p>
    <w:p>
      <w:r>
        <w:t xml:space="preserve">|  |  | 466 |  | Отдел архитектуры, градостроительства и строительства района (города областного значения) | 43774,2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43774,2 |</w:t>
      </w:r>
    </w:p>
    <w:p>
      <w:r>
        <w:t xml:space="preserve">| 12 |  |  |  | Транспорт и коммуникации | 444982,0 |</w:t>
      </w:r>
    </w:p>
    <w:p>
      <w:r>
        <w:t xml:space="preserve">|  | 1 |  |  | Автомобильный транспорт | 444982,0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444982,0 |</w:t>
      </w:r>
    </w:p>
    <w:p>
      <w:r>
        <w:t xml:space="preserve">|  |  |  | 023 | Обеспечение функционирования автомобильных дорог | 52339,3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123264,6 |</w:t>
      </w:r>
    </w:p>
    <w:p>
      <w:r>
        <w:t xml:space="preserve">|  |  |  | 051 | Реализация приоритетных проектов транспортной инфраструктуры | 269378,1 |</w:t>
      </w:r>
    </w:p>
    <w:p>
      <w:r>
        <w:t xml:space="preserve">| 13 |  |  |  | Прочие | 307546,6 |</w:t>
      </w:r>
    </w:p>
    <w:p>
      <w:r>
        <w:t xml:space="preserve">|  | 3 |  |  | Поддержка предпринимательской деятельности и защита конкуренции | 20815,8 |</w:t>
      </w:r>
    </w:p>
    <w:p>
      <w:r>
        <w:t xml:space="preserve">|  |  | 469 |  | Отдел предпринимательства района (города областного значения) | 20815,8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20036,2 |</w:t>
      </w:r>
    </w:p>
    <w:p>
      <w:r>
        <w:t xml:space="preserve">|  |  |  | 004 | Капитальные расходы государственного органа | 779,6 |</w:t>
      </w:r>
    </w:p>
    <w:p>
      <w:r>
        <w:t xml:space="preserve">|  | 9 |  |  | Прочие | 286730,8 |</w:t>
      </w:r>
    </w:p>
    <w:p>
      <w:r>
        <w:t xml:space="preserve">|  |  | 452 |  | Отдел финансов района (города областного значения) | 174,8 |</w:t>
      </w:r>
    </w:p>
    <w:p>
      <w:r>
        <w:t xml:space="preserve">|  |  |  | 012 | Резерв местного исполнительного органа района (города областного значения) | 174,8 |</w:t>
      </w:r>
    </w:p>
    <w:p>
      <w:r>
        <w:t xml:space="preserve">|  |  | 466 |  | Отдел архитектуры, градостроительства и строительства района (города областного значения) | 286556,0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286556,0 |</w:t>
      </w:r>
    </w:p>
    <w:p>
      <w:r>
        <w:t xml:space="preserve">| 14 |  |  |  | Обслуживание долга | 49004,0 |</w:t>
      </w:r>
    </w:p>
    <w:p>
      <w:r>
        <w:t xml:space="preserve">|  | 1 |  |  | Обслуживание долга | 49004,0 |</w:t>
      </w:r>
    </w:p>
    <w:p>
      <w:r>
        <w:t xml:space="preserve">|  |  | 452 |  | Отдел финансов района (города областного значения) | 49004,0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49004,0 |</w:t>
      </w:r>
    </w:p>
    <w:p>
      <w:r>
        <w:t xml:space="preserve">| 15 |  |  |  | Трансферты | 244156,7 |</w:t>
      </w:r>
    </w:p>
    <w:p>
      <w:r>
        <w:t xml:space="preserve">|  | 1 |  |  | Трансферты | 244156,7 |</w:t>
      </w:r>
    </w:p>
    <w:p>
      <w:r>
        <w:t xml:space="preserve">|  |  | 452 |  | Отдел финансов района (города областного значения) | 244156,7 |</w:t>
      </w:r>
    </w:p>
    <w:p>
      <w:r>
        <w:t xml:space="preserve">|  |  |  | 006 | Возврат неиспользованных (недоиспользованных) целевых трансфертов | 15,8 |</w:t>
      </w:r>
    </w:p>
    <w:p>
      <w:r>
        <w:t xml:space="preserve">|  |  |  | 038 | Субвенции | 244112,0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28,9 |</w:t>
      </w:r>
    </w:p>
    <w:p>
      <w:r>
        <w:t xml:space="preserve">|  |  |  |  | III. Чистое бюджетное кредитование | 16084,0 |</w:t>
      </w:r>
    </w:p>
    <w:p>
      <w:r>
        <w:t xml:space="preserve">|  |  |  |  | Бюджетные кредиты | 41400,0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41400,0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41400,0 |</w:t>
      </w:r>
    </w:p>
    <w:p>
      <w:r>
        <w:t xml:space="preserve">|  |  | 453 |  | Отдел экономики и бюджетного планирования района (города областного значения) | 41400,0 |</w:t>
      </w:r>
    </w:p>
    <w:p>
      <w:r>
        <w:t xml:space="preserve">|  |  |  | 006 | Бюджетные кредиты для реализации мер социальной поддержки специалистов | 41400,0 |</w:t>
      </w:r>
    </w:p>
    <w:p>
      <w:r>
        <w:t xml:space="preserve">| 5 |  |  |  | Погашение бюджетных кредитов | 25316,0 |</w:t>
      </w:r>
    </w:p>
    <w:p>
      <w:r>
        <w:t xml:space="preserve">|  | 01 |  |  | Погашение бюджетных кредитов | 25316,0 |</w:t>
      </w:r>
    </w:p>
    <w:p>
      <w:r>
        <w:t xml:space="preserve">|  |  | 1 |  | Погашение бюджетных кредитов, выданных из государственного бюджета | 25316,0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 | IV. Сальдо по операциям с финансовыми активами | 4999,0 |</w:t>
      </w:r>
    </w:p>
    <w:p>
      <w:r>
        <w:t xml:space="preserve">|  |  |  |  | Приобретение финансовых активов | 4999,0 |</w:t>
      </w:r>
    </w:p>
    <w:p>
      <w:r>
        <w:t xml:space="preserve">| 13 |  |  |  | Прочие | 4999,0 |</w:t>
      </w:r>
    </w:p>
    <w:p>
      <w:r>
        <w:t xml:space="preserve">|  | 9 |  |  | Прочие | 4999,0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4999,0 |</w:t>
      </w:r>
    </w:p>
    <w:p>
      <w:r>
        <w:t xml:space="preserve">|  |  |  | 065 | Формирование или увеличение уставного капитала юридических лиц | 4999,0 |</w:t>
      </w:r>
    </w:p>
    <w:p>
      <w:r>
        <w:t xml:space="preserve">|  |  |  |  | V. Дефицит (Профицит) бюджета | -78801,1 |</w:t>
      </w:r>
    </w:p>
    <w:p>
      <w:r>
        <w:t xml:space="preserve">|  |  |  |  | VI. Финансирование дефицита (использование профицита) бюджета | 78801,1 |</w:t>
      </w:r>
    </w:p>
    <w:p>
      <w:r>
        <w:t xml:space="preserve">| 7 |  |  |  | Поступления займов | 41400,0 |</w:t>
      </w:r>
    </w:p>
    <w:p>
      <w:r>
        <w:t xml:space="preserve">|  | 01 |  |  | Внутренние государственные займы | 41400,0 |</w:t>
      </w:r>
    </w:p>
    <w:p>
      <w:r>
        <w:t xml:space="preserve">|  |  | 2 |  | Договоры займа | 41400,0 |</w:t>
      </w:r>
    </w:p>
    <w:p>
      <w:r>
        <w:t xml:space="preserve">| 16 |  |  |  | Погашение займов | 25316,0 |</w:t>
      </w:r>
    </w:p>
    <w:p>
      <w:r>
        <w:t xml:space="preserve">|  | 1 |  |  | Погашение займов | 25316,0 |</w:t>
      </w:r>
    </w:p>
    <w:p>
      <w:r>
        <w:t xml:space="preserve">|  |  | 452 |  | Отдел финансов района (города областного значения) | 25316,0 |</w:t>
      </w:r>
    </w:p>
    <w:p>
      <w:r>
        <w:t xml:space="preserve">|  |  |  | 008 | Погашение долга местного исполнительного органа перед вышестоящим бюджетом | 25316,0 |</w:t>
      </w:r>
    </w:p>
    <w:p>
      <w:r>
        <w:t xml:space="preserve">| 8 |  |  |  | Используемые остатки бюджетных средств | 62717,1 |</w:t>
      </w:r>
    </w:p>
    <w:p>
      <w:r>
        <w:t xml:space="preserve">|  | 01 |  |  | Остатки бюджетных средств | 62717,1 |</w:t>
      </w:r>
    </w:p>
    <w:p>
      <w:r>
        <w:t xml:space="preserve">|  |  | 1 |  | Свободные остатки бюджетных средств | 62717,1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