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Жанаозенского городского маслихата от 30 декабря 2022 года № 28/214 "О бюджете села Кызылсай на 2023 - 2025 годы"</w:t>
      </w:r>
    </w:p>
    <w:p>
      <w:r>
        <w:t xml:space="preserve">Решение. Маслихат города Жанаозен. от 21.08.2023. № 185367. редакция от 21.08.2023</w:t>
      </w:r>
    </w:p>
    <w:p>
      <w:pPr>
        <w:pStyle w:val="Heading2"/>
      </w:pPr>
      <w:r>
        <w:t xml:space="preserve">Текст</w:t>
      </w:r>
    </w:p>
    <w:p>
      <w:r>
        <w:t xml:space="preserve">Жанаозенский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Жанаозенского городского маслихата от 30 декабря 2022 года № 28/214 "О бюджете села Кызылсай на 2023 - 2025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Кызылсай на 2023 - 2025 годы согласно приложениям 1, 2 и 3 соответственно к настоящему решению, в том числе на 2023 год в следующих объемах:</w:t>
      </w:r>
    </w:p>
    <w:p>
      <w:r>
        <w:t xml:space="preserve">1)доходы – 265 649 тысяч тенге, в том числе по:</w:t>
      </w:r>
    </w:p>
    <w:p>
      <w:r>
        <w:t xml:space="preserve">налоговым поступлениям – 15 040 тысяч тенге;</w:t>
      </w:r>
    </w:p>
    <w:p>
      <w:r>
        <w:t xml:space="preserve">неналоговым поступлениям – 0 тенге;</w:t>
      </w:r>
    </w:p>
    <w:p>
      <w:r>
        <w:t xml:space="preserve">поступлениям от продажи основного капитала – 0 тенге;</w:t>
      </w:r>
    </w:p>
    <w:p>
      <w:r>
        <w:t xml:space="preserve">поступлениям трансфертов – 250 609 тысяч тенге;</w:t>
      </w:r>
    </w:p>
    <w:p>
      <w:r>
        <w:t xml:space="preserve">2)затраты – 267 664 тысячи тенге;</w:t>
      </w:r>
    </w:p>
    <w:p>
      <w:r>
        <w:t xml:space="preserve">3)чистое бюджетное кредитование – 0 тенге, в том числе: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r>
        <w:t xml:space="preserve">4)сальдо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r>
        <w:t xml:space="preserve">5)дефицит (профицит) бюджета – - 2 015 тысяч тенге;</w:t>
      </w:r>
    </w:p>
    <w:p>
      <w:r>
        <w:t xml:space="preserve">6)финансирование дефицита (использование профицита) бюджета –</w:t>
      </w:r>
    </w:p>
    <w:p>
      <w:r>
        <w:t xml:space="preserve">2 015 тысяч тенге;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2 015 тысяч тенге.";</w:t>
      </w:r>
    </w:p>
    <w:p>
      <w:r>
        <w:t xml:space="preserve">пункт 2 изложить в новой редакции:</w:t>
      </w:r>
    </w:p>
    <w:p>
      <w:r>
        <w:t xml:space="preserve">"2. Учесть, что из городского бюджета в бюджет села Кызылсай на 2023 год выделена субвенция в сумме 250 609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соглосно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Жанаозенского городского маслихата | Г. Байжанов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Жанаозенского городского |</w:t>
      </w:r>
    </w:p>
    <w:p>
      <w:r>
        <w:t xml:space="preserve">|  | маслихата от 21 августа 2023 года |</w:t>
      </w:r>
    </w:p>
    <w:p>
      <w:r>
        <w:t xml:space="preserve">|  | № 6/48 |</w:t>
      </w:r>
    </w:p>
    <w:p>
      <w:r>
        <w:t xml:space="preserve">|  | Приложение 1 |</w:t>
      </w:r>
    </w:p>
    <w:p>
      <w:r>
        <w:t xml:space="preserve">|  | к решению Жанаозенского городского |</w:t>
      </w:r>
    </w:p>
    <w:p>
      <w:r>
        <w:t xml:space="preserve">|  | маслихата от 30 декабря 2022 года |</w:t>
      </w:r>
    </w:p>
    <w:p>
      <w:r>
        <w:t xml:space="preserve">|  | № 28/214 |</w:t>
      </w:r>
    </w:p>
    <w:p>
      <w:pPr>
        <w:pStyle w:val="Heading2"/>
      </w:pPr>
      <w:r>
        <w:t xml:space="preserve">Глава Бюджет села Кызылсай на 2023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Подкласс |  |  |  |  |</w:t>
      </w:r>
    </w:p>
    <w:p>
      <w:r>
        <w:t xml:space="preserve">| 1 | 2 | 3 |  |  |  |</w:t>
      </w:r>
    </w:p>
    <w:p>
      <w:r>
        <w:t xml:space="preserve">|  |  |  | 1. Доходы | 265 649 |  |</w:t>
      </w:r>
    </w:p>
    <w:p>
      <w:r>
        <w:t xml:space="preserve">| 1 |  |  | Налоговые поступления | 15 040 |  |</w:t>
      </w:r>
    </w:p>
    <w:p>
      <w:r>
        <w:t xml:space="preserve">|  | 01 |  | Подоходный налог | 130 |  |</w:t>
      </w:r>
    </w:p>
    <w:p>
      <w:r>
        <w:t xml:space="preserve">|  |  | 2 | Индивидуальный подоходный налог | 130 |  |</w:t>
      </w:r>
    </w:p>
    <w:p>
      <w:r>
        <w:t xml:space="preserve">|  | 04 |  | Налоги на собственность | 13 407 |  |</w:t>
      </w:r>
    </w:p>
    <w:p>
      <w:r>
        <w:t xml:space="preserve">|  |  | 1 | Налоги на имущество | 455 |  |</w:t>
      </w:r>
    </w:p>
    <w:p>
      <w:r>
        <w:t xml:space="preserve">|  |  | 3 | Земельный налог | 80 |  |</w:t>
      </w:r>
    </w:p>
    <w:p>
      <w:r>
        <w:t xml:space="preserve">|  |  | 4 | Налог на транспортные средства | 12 872 |  |</w:t>
      </w:r>
    </w:p>
    <w:p>
      <w:r>
        <w:t xml:space="preserve">|  | 05 |  | Внутренние налоги на товары, работы и услуги | 1 503 |  |</w:t>
      </w:r>
    </w:p>
    <w:p>
      <w:r>
        <w:t xml:space="preserve">|  |  | 3 | Поступления за использование природных и других ресурсов | 1 503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4 |  |  | Поступления трансфертов | 250 609 |  |</w:t>
      </w:r>
    </w:p>
    <w:p>
      <w:r>
        <w:t xml:space="preserve">|  | 02 |  | Трансферты из вышестоящих органов государственного управления | 250 609 |  |</w:t>
      </w:r>
    </w:p>
    <w:p>
      <w:r>
        <w:t xml:space="preserve">|  |  | 3 | Трансферты из районного (города областного значения) бюджета | 250 609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1 | 2 | 3 |  |  |  |</w:t>
      </w:r>
    </w:p>
    <w:p>
      <w:r>
        <w:t xml:space="preserve">|  |  |  |  | 2. Затраты | 267 664 |</w:t>
      </w:r>
    </w:p>
    <w:p>
      <w:r>
        <w:t xml:space="preserve">| 01 |  |  |  | Государственные услуги общего характера | 53 386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53 386 |</w:t>
      </w:r>
    </w:p>
    <w:p>
      <w:r>
        <w:t xml:space="preserve">|  |  | 124 |  | Аппарат акима города районного значения, села, поселка, сельского округа | 53 386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53 386 |</w:t>
      </w:r>
    </w:p>
    <w:p>
      <w:r>
        <w:t xml:space="preserve">| 07 |  |  |  | Жилищно-коммунальное хозяйство | 132 103 |</w:t>
      </w:r>
    </w:p>
    <w:p>
      <w:r>
        <w:t xml:space="preserve">|  | 3 |  |  | Благоустройство населенных пунктов | 132 103 |</w:t>
      </w:r>
    </w:p>
    <w:p>
      <w:r>
        <w:t xml:space="preserve">|  |  | 124 |  | Аппарат акима города районного значения, села, поселка, сельского округа | 132 103 |</w:t>
      </w:r>
    </w:p>
    <w:p>
      <w:r>
        <w:t xml:space="preserve">|  |  |  | 008 | Освещение улиц в населенных пунктах | 39 876 |</w:t>
      </w:r>
    </w:p>
    <w:p>
      <w:r>
        <w:t xml:space="preserve">|  |  |  | 009 | Обеспечение санитарии населенных пунктов | 74 227 |</w:t>
      </w:r>
    </w:p>
    <w:p>
      <w:r>
        <w:t xml:space="preserve">|  |  |  | 011 | Благоустройство и озеленение населенных пунктов | 18 000 |</w:t>
      </w:r>
    </w:p>
    <w:p>
      <w:r>
        <w:t xml:space="preserve">| 08 |  |  |  | Культура, спорт, туризм и информационное пространство | 78 375 |</w:t>
      </w:r>
    </w:p>
    <w:p>
      <w:r>
        <w:t xml:space="preserve">|  | 1 |  |  | Деятельность в области культуры | 78 375 |</w:t>
      </w:r>
    </w:p>
    <w:p>
      <w:r>
        <w:t xml:space="preserve">|  |  | 124 |  | Аппарат акима города районного значения, села, поселка, сельского округа | 78 375 |</w:t>
      </w:r>
    </w:p>
    <w:p>
      <w:r>
        <w:t xml:space="preserve">|  |  |  | 006 | Поддержка культурно – досуговой работы на местном уровне | 78 375 |</w:t>
      </w:r>
    </w:p>
    <w:p>
      <w:r>
        <w:t xml:space="preserve">| 12 |  |  |  | Транспорт и коммуникация | 3 800 |</w:t>
      </w:r>
    </w:p>
    <w:p>
      <w:r>
        <w:t xml:space="preserve">|  | 1 |  |  | Автомобильный транспорт | 3 800 |</w:t>
      </w:r>
    </w:p>
    <w:p>
      <w:r>
        <w:t xml:space="preserve">|  |  | 124 |  | Аппарат акима города районного значения, села, поселка, сельского округа | 3 800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3 800 |</w:t>
      </w:r>
    </w:p>
    <w:p>
      <w:r>
        <w:t xml:space="preserve">|  |  |  |  | 3.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- 2 015 |</w:t>
      </w:r>
    </w:p>
    <w:p>
      <w:r>
        <w:t xml:space="preserve">|  |  |  |  | 6. Финансирование дефицита (использование профицита) бюджета | 2 015 |</w:t>
      </w:r>
    </w:p>
    <w:p>
      <w:r>
        <w:t xml:space="preserve">|  |  |  |  | Поступления займов | 0 |</w:t>
      </w:r>
    </w:p>
    <w:p>
      <w:r>
        <w:t xml:space="preserve">|  |  |  |  | Погашение займов | 0 |</w:t>
      </w:r>
    </w:p>
    <w:p>
      <w:r>
        <w:t xml:space="preserve">| Категория | Наименование | Сумма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1 | 2 | 3 |  |  |  |</w:t>
      </w:r>
    </w:p>
    <w:p>
      <w:r>
        <w:t xml:space="preserve">| 8 |  |  | Используемые остатки бюджетных средсв | 2 015 |  |</w:t>
      </w:r>
    </w:p>
    <w:p>
      <w:r>
        <w:t xml:space="preserve">|  | 01 |  | Остатки бюджетных средств | 2 015 |  |</w:t>
      </w:r>
    </w:p>
    <w:p>
      <w:r>
        <w:t xml:space="preserve">|  |  | 1 | Свободные остатки бюджетных средсв | 2 015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