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Чингирлауского районного маслихата от 30 декабря 2021 года № 16-3 "О бюджете Акшатского сельского округа Чингирлауского района на 2022-2024 годы"</w:t>
      </w:r>
    </w:p>
    <w:p>
      <w:r>
        <w:t xml:space="preserve">Решение, Изменения. Маслихат Чингирлауского района. от 26.07.2022. № 170461. редакция от 26.07.2022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Чингирлауского районного маслихата от 30 декабря 2021 года №16-3 "О бюджете Акшатского сельского округа Чингирлауского района на 2022-2024 годы" следующие изменения и дополнение:</w:t>
      </w:r>
    </w:p>
    <w:p>
      <w:r>
        <w:t xml:space="preserve">пункт 1 изложить в новой редакции:</w:t>
      </w:r>
    </w:p>
    <w:p>
      <w:r>
        <w:t xml:space="preserve">"1. Утвердить бюджет Акшатского сельского округа Чингирлауского района на 2021-2023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50 730 тысяч тенге:</w:t>
      </w:r>
    </w:p>
    <w:p>
      <w:r>
        <w:t xml:space="preserve">налоговые поступления – 1 789 тысяч тенге;</w:t>
      </w:r>
    </w:p>
    <w:p>
      <w:r>
        <w:t xml:space="preserve">неналоговые поступления – 66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48 875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51 667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-937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937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937 тысяч тенге.";</w:t>
      </w:r>
    </w:p>
    <w:p>
      <w:r>
        <w:t xml:space="preserve">пункт 3 изложить в новой редакции:</w:t>
      </w:r>
    </w:p>
    <w:p>
      <w:r>
        <w:t xml:space="preserve">"3. Учесть в бюджете Акшатского сельского округа на 2022 год поступление целевых трансфертов из республиканского бюджета в общей сумме 1 014 тысяч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1 014 тысяч тенге.";</w:t>
      </w:r>
    </w:p>
    <w:p>
      <w:r>
        <w:t xml:space="preserve">дополнить пунктом 3-1 следующего содержания:</w:t>
      </w:r>
    </w:p>
    <w:p>
      <w:r>
        <w:t xml:space="preserve">"3-1. Учесть в бюджете Акшатского сельского округа на 2022 год поступление целевых текущих трансфертов, предусмотренных за счет гарантированного трансферта из Национального фонда Республики Казахстан в общей сумме 1 015 тысяч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1 015 тысяч тенге;";</w:t>
      </w:r>
    </w:p>
    <w:p>
      <w:r>
        <w:t xml:space="preserve">пункт 4 изложить в новой редакции:</w:t>
      </w:r>
    </w:p>
    <w:p>
      <w:r>
        <w:t xml:space="preserve">"4. Учесть в бюджете Акшатского сельского округа на 2022 год поступление целевых трансфертов из областного бюджета в общей сумме 7 115 тысяч тенге:</w:t>
      </w:r>
    </w:p>
    <w:p>
      <w:r>
        <w:t xml:space="preserve">на новую систему оплаты труда государственных служащих основанной на факторно-бальной шкале – 7 115 тысяч тенге.";</w:t>
      </w:r>
    </w:p>
    <w:p>
      <w:r>
        <w:t xml:space="preserve">пункт 4-1 изложить в новой редакции:</w:t>
      </w:r>
    </w:p>
    <w:p>
      <w:r>
        <w:t xml:space="preserve">"4-1. Учесть в сельском бюджете на 2022 год поступление целевых трансфертов из районного бюджета в общей сумме 10 273 тысячи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 – 2 495 тысяч тенге;</w:t>
      </w:r>
    </w:p>
    <w:p>
      <w:r>
        <w:t xml:space="preserve">на благоустройство и озеленение населенных пунктов – 7 778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С.Казиев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30 декабря 2021 года №16-3 |</w:t>
      </w:r>
    </w:p>
    <w:p>
      <w:pPr>
        <w:pStyle w:val="Heading2"/>
      </w:pPr>
      <w:r>
        <w:t xml:space="preserve">Глава Бюджет Акшатского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50 730 |</w:t>
      </w:r>
    </w:p>
    <w:p>
      <w:r>
        <w:t xml:space="preserve">| 1 |  |  |  | Налоговые поступления | 1 789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Налоги на собственность | 1 789 |</w:t>
      </w:r>
    </w:p>
    <w:p>
      <w:r>
        <w:t xml:space="preserve">|  |  | 1 |  | Налоги на имущество | 76 |</w:t>
      </w:r>
    </w:p>
    <w:p>
      <w:r>
        <w:t xml:space="preserve">|  |  | 3 |  | Земельный налог | 0 |</w:t>
      </w:r>
    </w:p>
    <w:p>
      <w:r>
        <w:t xml:space="preserve">|  |  | 4 |  | Налог на транспортные средства | 1 713 |</w:t>
      </w:r>
    </w:p>
    <w:p>
      <w:r>
        <w:t xml:space="preserve">| 2 |  |  |  | Неналоговые поступления | 66 |</w:t>
      </w:r>
    </w:p>
    <w:p>
      <w:r>
        <w:t xml:space="preserve">|  | 01 |  |  | Доходы от государственной собственности | 66 |</w:t>
      </w:r>
    </w:p>
    <w:p>
      <w:r>
        <w:t xml:space="preserve">|  |  | 5 |  | Доходы от аренды имущества, находящегося в государственной собственности | 66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48 875 |</w:t>
      </w:r>
    </w:p>
    <w:p>
      <w:r>
        <w:t xml:space="preserve">|  | 02 |  |  | Трансферты из вышестоящих органов государственного управления | 48 875 |</w:t>
      </w:r>
    </w:p>
    <w:p>
      <w:r>
        <w:t xml:space="preserve">|  |  | 3 |  | Трансферты из районного (города областного значения) бюджета | 48 875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51 667 |</w:t>
      </w:r>
    </w:p>
    <w:p>
      <w:r>
        <w:t xml:space="preserve">| 01 |  |  |  | Государственные услуги общего характера | 37 636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37 636 |</w:t>
      </w:r>
    </w:p>
    <w:p>
      <w:r>
        <w:t xml:space="preserve">|  |  | 124 |  | Аппарат акима города районного значения, села, поселка, сельского округа | 37 636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37 636 |</w:t>
      </w:r>
    </w:p>
    <w:p>
      <w:r>
        <w:t xml:space="preserve">| 07 |  |  |  | Жилищно-коммунальное хозяйство | 14 031 |</w:t>
      </w:r>
    </w:p>
    <w:p>
      <w:r>
        <w:t xml:space="preserve">|  | 3 |  |  | Благоустройство населенных пунктов | 14 031 |</w:t>
      </w:r>
    </w:p>
    <w:p>
      <w:r>
        <w:t xml:space="preserve">|  |  | 124 |  | Аппарат акима города районного значения, села, поселка, сельского округа | 14 031 |</w:t>
      </w:r>
    </w:p>
    <w:p>
      <w:r>
        <w:t xml:space="preserve">|  |  |  | 008 | Освещение улиц в населенных пунктах | 2 011 |</w:t>
      </w:r>
    </w:p>
    <w:p>
      <w:r>
        <w:t xml:space="preserve">|  |  |  | 009 | Обеспечение санитарии населенных пунктов | 3 930 |</w:t>
      </w:r>
    </w:p>
    <w:p>
      <w:r>
        <w:t xml:space="preserve">|  |  |  | 011 | Благоустройство и озеленение населенных пунктов | 8 090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-937 |</w:t>
      </w:r>
    </w:p>
    <w:p>
      <w:r>
        <w:t xml:space="preserve">|  |  |  |  | 6) Финансирование дефицита (использование профицита) бюджета | 937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937 |</w:t>
      </w:r>
    </w:p>
    <w:p>
      <w:r>
        <w:t xml:space="preserve">|  | 01 |  |  | Остатки бюджетных средств | 937 |</w:t>
      </w:r>
    </w:p>
    <w:p>
      <w:r>
        <w:t xml:space="preserve">|  |  | 1 |  | Свободные остатки бюджетных средств | 937 |</w:t>
      </w:r>
    </w:p>
    <w:p>
      <w:r>
        <w:t xml:space="preserve">|  |  |  | 01 | Свободные остатки бюджетных средств | 937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