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№13-8 "О бюджете Болашакского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170198.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№13-8 "О бюджете Болашакского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Болашакского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48 385 тысяч тенге:</w:t>
      </w:r>
    </w:p>
    <w:p>
      <w:r>
        <w:t xml:space="preserve">налоговые поступления – 1 370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47 015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48 507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122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122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№20-8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13-8 |</w:t>
      </w:r>
    </w:p>
    <w:p>
      <w:pPr>
        <w:pStyle w:val="Heading2"/>
      </w:pPr>
      <w:r>
        <w:t xml:space="preserve">Глава Бюджет Болашакского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48385 |</w:t>
      </w:r>
    </w:p>
    <w:p>
      <w:r>
        <w:t xml:space="preserve">| 1 |  |  |  | Налоговые поступления | 1370 |</w:t>
      </w:r>
    </w:p>
    <w:p>
      <w:r>
        <w:t xml:space="preserve">|  | 04 |  |  | Hалоги на собственность | 1370 |</w:t>
      </w:r>
    </w:p>
    <w:p>
      <w:r>
        <w:t xml:space="preserve">|  |  | 1 |  | Налоги на имущество | 65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1300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47015 |</w:t>
      </w:r>
    </w:p>
    <w:p>
      <w:r>
        <w:t xml:space="preserve">|  | 02 |  |  | Трансферты из вышестоящих органов государственного управления | 47015 |</w:t>
      </w:r>
    </w:p>
    <w:p>
      <w:r>
        <w:t xml:space="preserve">|  |  | 3 |  | Трансферты из районного (города областного значения) бюджета | 47015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48507 |</w:t>
      </w:r>
    </w:p>
    <w:p>
      <w:r>
        <w:t xml:space="preserve">| 01 |  |  |  | Государственные услуги общего характера | 36144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36144 |</w:t>
      </w:r>
    </w:p>
    <w:p>
      <w:r>
        <w:t xml:space="preserve">|  |  | 124 |  | Аппарат акима города районного значения, села, поселка, сельского округа | 36144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36144 |</w:t>
      </w:r>
    </w:p>
    <w:p>
      <w:r>
        <w:t xml:space="preserve">| 05 |  |  |  | Здравоохранение | 41 |</w:t>
      </w:r>
    </w:p>
    <w:p>
      <w:r>
        <w:t xml:space="preserve">|  | 9 |  |  | Прочие услуги в области здравоохранения | 41 |</w:t>
      </w:r>
    </w:p>
    <w:p>
      <w:r>
        <w:t xml:space="preserve">|  |  | 124 |  | Аппарат акима города районного значения, села, поселка, сельского округа | 41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41 |</w:t>
      </w:r>
    </w:p>
    <w:p>
      <w:r>
        <w:t xml:space="preserve">| 07 |  |  |  | Жилищно-коммунальное хозяйство | 11322 |</w:t>
      </w:r>
    </w:p>
    <w:p>
      <w:r>
        <w:t xml:space="preserve">|  | 3 |  |  | Благоустройство населенных пунктов | 11322 |</w:t>
      </w:r>
    </w:p>
    <w:p>
      <w:r>
        <w:t xml:space="preserve">|  |  | 124 |  | Аппарат акима города районного значения, села, поселка, сельского округа | 11322 |</w:t>
      </w:r>
    </w:p>
    <w:p>
      <w:r>
        <w:t xml:space="preserve">|  |  |  | 008 | Освещение улиц в населенных пунктах | 1280 |</w:t>
      </w:r>
    </w:p>
    <w:p>
      <w:r>
        <w:t xml:space="preserve">|  |  |  | 011 | Благоустройство и озеленение населенных пунктов | 10042 |</w:t>
      </w:r>
    </w:p>
    <w:p>
      <w:r>
        <w:t xml:space="preserve">| 12 |  |  |  | Транспорт и коммуникации | 1000 |</w:t>
      </w:r>
    </w:p>
    <w:p>
      <w:r>
        <w:t xml:space="preserve">|  | 1 |  |  | Автомобильный транспорт | 1000 |</w:t>
      </w:r>
    </w:p>
    <w:p>
      <w:r>
        <w:t xml:space="preserve">|  |  | 124 |  | Аппарат акима города районного значения, села, поселка, сельского округа | 1000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-122 |</w:t>
      </w:r>
    </w:p>
    <w:p>
      <w:r>
        <w:t xml:space="preserve">|  |  |  |  | 6) Финансирование дефицита (использование профицита) бюджета | 122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Используемые остатки бюджетных средств | 122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