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района имени Габита Мусрепова от 30 декабря 2021 года № 14-5 "Об утверждении бюджета Кокалажарского сельского округа района имени Габита Мусрепова на 2022-2024 годы</w:t>
      </w:r>
    </w:p>
    <w:p>
      <w:r>
        <w:t xml:space="preserve">Решение, Изменения. Маслихат района имени Габита Мусрепова. от 29.04.2022. № 167376. редакция от 29.04.2022</w:t>
      </w:r>
    </w:p>
    <w:p>
      <w:pPr>
        <w:pStyle w:val="Heading2"/>
      </w:pPr>
      <w:r>
        <w:t xml:space="preserve">Текст</w:t>
      </w:r>
    </w:p>
    <w:p>
      <w:r>
        <w:t xml:space="preserve">Маслихат района имени Габита Мусрепова Северо-Казахстанской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района имени Габита Мусрепова "Об утверждении бюджета Кокалажарского сельского округа района имени Габита Мусрепова на 2022-2024 годы" от 30 декабря 2021 года № 14-5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Кокалажарского сельского округа района имени Габита Мусрепова на 2022-2024 годы согласно приложениям 1 , 2 и 3 соответственно к настоящему решению,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49 147,7 тысяч тенге:</w:t>
      </w:r>
    </w:p>
    <w:p>
      <w:r>
        <w:t xml:space="preserve">налоговые поступления – 1 398,7 тысяч тенге;</w:t>
      </w:r>
    </w:p>
    <w:p>
      <w:r>
        <w:t xml:space="preserve">неналоговые поступления – 0;</w:t>
      </w:r>
    </w:p>
    <w:p>
      <w:r>
        <w:t xml:space="preserve">поступления от продажи основного капитала – 2 585,7 тысяч тенге;</w:t>
      </w:r>
    </w:p>
    <w:p>
      <w:r>
        <w:t xml:space="preserve">поступления трансфертов – 45 163,3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49 416,1 тысяча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0:</w:t>
      </w:r>
    </w:p>
    <w:p>
      <w:r>
        <w:t xml:space="preserve">бюджетные кредиты – 0;</w:t>
      </w:r>
    </w:p>
    <w:p>
      <w:r>
        <w:t xml:space="preserve">погашение бюджетных кредитов –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0:</w:t>
      </w:r>
    </w:p>
    <w:p>
      <w:r>
        <w:t xml:space="preserve">приобретение финансовых активов – 0;</w:t>
      </w:r>
    </w:p>
    <w:p>
      <w:r>
        <w:t xml:space="preserve">поступления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- 268,4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268,4 тысячи тенге:</w:t>
      </w:r>
    </w:p>
    <w:p>
      <w:r>
        <w:t xml:space="preserve">поступление займов – 0;</w:t>
      </w:r>
    </w:p>
    <w:p>
      <w:r>
        <w:t xml:space="preserve">погашение займов – 0;</w:t>
      </w:r>
    </w:p>
    <w:p>
      <w:r>
        <w:t xml:space="preserve">используемые остатки бюджетных средств – 268,4 тысячи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редакции,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2022 года.</w:t>
      </w:r>
    </w:p>
    <w:p>
      <w:r>
        <w:t xml:space="preserve">| Секретарь маслихата района имени Габита Мусрепова Северо-Казахстанской области | Е. Адильбеков |</w:t>
      </w:r>
    </w:p>
    <w:p>
      <w:r>
        <w:t xml:space="preserve">|---|---|</w:t>
      </w:r>
    </w:p>
    <w:p>
      <w:r>
        <w:t xml:space="preserve">|  | Приложение к решению |</w:t>
      </w:r>
    </w:p>
    <w:p>
      <w:r>
        <w:t xml:space="preserve">|---|---|</w:t>
      </w:r>
    </w:p>
    <w:p>
      <w:r>
        <w:t xml:space="preserve">|  | маслихата района имени |</w:t>
      </w:r>
    </w:p>
    <w:p>
      <w:r>
        <w:t xml:space="preserve">|  | Габита Мусрепова Северо- |</w:t>
      </w:r>
    </w:p>
    <w:p>
      <w:r>
        <w:t xml:space="preserve">|  | Казахстанской области |</w:t>
      </w:r>
    </w:p>
    <w:p>
      <w:r>
        <w:t xml:space="preserve">|  | от 29 апреля 2022 года № 18-1 |</w:t>
      </w:r>
    </w:p>
    <w:p>
      <w:r>
        <w:t xml:space="preserve">|  | Приложение 1 к решению |</w:t>
      </w:r>
    </w:p>
    <w:p>
      <w:r>
        <w:t xml:space="preserve">|  | маслихата района имени |</w:t>
      </w:r>
    </w:p>
    <w:p>
      <w:r>
        <w:t xml:space="preserve">|  | Габита Мусрепова Северо-Казахстанской области |</w:t>
      </w:r>
    </w:p>
    <w:p>
      <w:r>
        <w:t xml:space="preserve">|  | от 30 декабря 2021 года |</w:t>
      </w:r>
    </w:p>
    <w:p>
      <w:r>
        <w:t xml:space="preserve">|  | № 14-5 |</w:t>
      </w:r>
    </w:p>
    <w:p>
      <w:pPr>
        <w:pStyle w:val="Heading2"/>
      </w:pPr>
      <w:r>
        <w:t xml:space="preserve">Глава Бюджет на 2022 год Кокалажарского сельского округа района имени Габита Мусрепова</w:t>
      </w:r>
    </w:p>
    <w:p>
      <w:r>
        <w:t xml:space="preserve">| Категория | Класс | Подкласс | Наименование | Сумма (тысяч тенге) |</w:t>
      </w:r>
    </w:p>
    <w:p>
      <w:r>
        <w:t xml:space="preserve">|---|---|---|---|---|</w:t>
      </w:r>
    </w:p>
    <w:p>
      <w:r>
        <w:t xml:space="preserve">|  |  |  | 1. Доходы | 49 147,7 |</w:t>
      </w:r>
    </w:p>
    <w:p>
      <w:r>
        <w:t xml:space="preserve">| 1 |  |  | Налоговые поступления | 1 398,7 |</w:t>
      </w:r>
    </w:p>
    <w:p>
      <w:r>
        <w:t xml:space="preserve">|  | 01 |  | Подоходный налог | 0,2 |</w:t>
      </w:r>
    </w:p>
    <w:p>
      <w:r>
        <w:t xml:space="preserve">|  |  | 2 | Индивидуальный подоходный налог | 0,2 |</w:t>
      </w:r>
    </w:p>
    <w:p>
      <w:r>
        <w:t xml:space="preserve">|  | 04 |  | Налоги на собственность | 1 210 |</w:t>
      </w:r>
    </w:p>
    <w:p>
      <w:r>
        <w:t xml:space="preserve">|  |  | 1 | Налоги на имущество | 90 |</w:t>
      </w:r>
    </w:p>
    <w:p>
      <w:r>
        <w:t xml:space="preserve">|  |  | 3 | Земельный налог | 20 |</w:t>
      </w:r>
    </w:p>
    <w:p>
      <w:r>
        <w:t xml:space="preserve">|  |  | 4 | Налог на транспортные средства | 1 100 |</w:t>
      </w:r>
    </w:p>
    <w:p>
      <w:r>
        <w:t xml:space="preserve">|  | 05 |  | Внутренние налоги на товары, работы и услуги | 188,5 |</w:t>
      </w:r>
    </w:p>
    <w:p>
      <w:r>
        <w:t xml:space="preserve">|  |  | 3 | Поступления за использование природных и других ресурсов | 188,5 |</w:t>
      </w:r>
    </w:p>
    <w:p>
      <w:r>
        <w:t xml:space="preserve">| 2 |  |  | Неналоговые поступления | 0 |</w:t>
      </w:r>
    </w:p>
    <w:p>
      <w:r>
        <w:t xml:space="preserve">| 3 |  |  | Поступления от продажи основного капитала | 2 585,7 |</w:t>
      </w:r>
    </w:p>
    <w:p>
      <w:r>
        <w:t xml:space="preserve">|  | 03 |  | Продажа земли и нематериальных активов | 2 585,7 |</w:t>
      </w:r>
    </w:p>
    <w:p>
      <w:r>
        <w:t xml:space="preserve">|  |  | 1 | Продажа земли | 2 585,7 |</w:t>
      </w:r>
    </w:p>
    <w:p>
      <w:r>
        <w:t xml:space="preserve">| 4 |  |  | Поступления трансфертов | 45 163,3 |</w:t>
      </w:r>
    </w:p>
    <w:p>
      <w:r>
        <w:t xml:space="preserve">|  | 02 |  | Трансферты из вышестоящих органов государственного управления | 45 163,3 |</w:t>
      </w:r>
    </w:p>
    <w:p>
      <w:r>
        <w:t xml:space="preserve">|  |  | 3 | Трансферты из районного (города областного значения) бюджета | 45 163,3 |</w:t>
      </w:r>
    </w:p>
    <w:p>
      <w:r>
        <w:t xml:space="preserve">| Функциональная группа | Администратор бюджетных программ | Программа | Наименование | Сумма (тысяч тенге) |</w:t>
      </w:r>
    </w:p>
    <w:p>
      <w:r>
        <w:t xml:space="preserve">|  |  |  | 2. Затраты | 49 416,1 |</w:t>
      </w:r>
    </w:p>
    <w:p>
      <w:r>
        <w:t xml:space="preserve">| 01 |  |  | Государственные услуги общего характера | 26 003,6 |</w:t>
      </w:r>
    </w:p>
    <w:p>
      <w:r>
        <w:t xml:space="preserve">|  | 124 |  | Аппарат акима города районного значения, села, поселка, сельского округа | 26 003,6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26 003,6 |</w:t>
      </w:r>
    </w:p>
    <w:p>
      <w:r>
        <w:t xml:space="preserve">| 07 |  |  | Жилищно-коммунальное хозяйство | 23 412,3 |</w:t>
      </w:r>
    </w:p>
    <w:p>
      <w:r>
        <w:t xml:space="preserve">|  | 124 |  | Аппарат акима города районного значения, села, поселка, сельского округа | 23 412,3 |</w:t>
      </w:r>
    </w:p>
    <w:p>
      <w:r>
        <w:t xml:space="preserve">|  |  | 008 | Освещение улиц в населенных пунктах | 2 000 |</w:t>
      </w:r>
    </w:p>
    <w:p>
      <w:r>
        <w:t xml:space="preserve">|  |  | 011 | Благоустройство и озеленение населҰнных пунктов | 700 |</w:t>
      </w:r>
    </w:p>
    <w:p>
      <w:r>
        <w:t xml:space="preserve">|  |  | 014 | Организация водоснабжения в населенных пунктах | 20 712,3 |</w:t>
      </w:r>
    </w:p>
    <w:p>
      <w:r>
        <w:t xml:space="preserve">| 015 |  |  | Трансферты | 0,2 |</w:t>
      </w:r>
    </w:p>
    <w:p>
      <w:r>
        <w:t xml:space="preserve">|  | 124 |  | Аппарат акима города районного значения, села, поселка, сельского округа | 0,2 |</w:t>
      </w:r>
    </w:p>
    <w:p>
      <w:r>
        <w:t xml:space="preserve">|  |  | 048 | Возврат неиспользованных (недоиспользованных) целевых трансфертов | 0,2 |</w:t>
      </w:r>
    </w:p>
    <w:p>
      <w:r>
        <w:t xml:space="preserve">|  |  |  | 3.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 |  |  | Погашение бюджетных кредитов | 0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5. Дефицит (профицит) бюджета | -268,4 |</w:t>
      </w:r>
    </w:p>
    <w:p>
      <w:r>
        <w:t xml:space="preserve">|  |  |  | 6. Финансирование дефицита (использование профицита) бюджета | 268,4 |</w:t>
      </w:r>
    </w:p>
    <w:p>
      <w:r>
        <w:t xml:space="preserve">|  |  |  | Поступление займов | 0 |</w:t>
      </w:r>
    </w:p>
    <w:p>
      <w:r>
        <w:t xml:space="preserve">|  |  |  | Погашение займов | 0 |</w:t>
      </w:r>
    </w:p>
    <w:p>
      <w:r>
        <w:t xml:space="preserve">|  |  |  | Используемые остатки бюджетных средств | 268,4 |</w:t>
      </w:r>
    </w:p>
    <w:p>
      <w:r>
        <w:t xml:space="preserve">| Категория | Класс | Подкласс | Наименование | Сумма (тысяч тенге) |</w:t>
      </w:r>
    </w:p>
    <w:p>
      <w:r>
        <w:t xml:space="preserve">| 8 |  |  | Используемые остатки бюджетных средств | 268,4 |</w:t>
      </w:r>
    </w:p>
    <w:p>
      <w:r>
        <w:t xml:space="preserve">|  | 01 |  | Остатки бюджетных средств | 268,4 |</w:t>
      </w:r>
    </w:p>
    <w:p>
      <w:r>
        <w:t xml:space="preserve">|  |  | 1 | Свободные остатки бюджетных средств | 238,4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