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Кенбидаикского сельского округа Коргалжынского района на 2023-2025 годы</w:t>
      </w:r>
    </w:p>
    <w:p>
      <w:r>
        <w:t xml:space="preserve">Решение. Маслихат Коргалжынского района. от 26.12.2022. № 176273. редакция от 05.12.2023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Кенбидаикского сельского округа на 2023-2025 годы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–21 956,3 тысяч тенге, в том числе:</w:t>
      </w:r>
    </w:p>
    <w:p>
      <w:r>
        <w:t xml:space="preserve">налоговые поступления – 4 195,0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17 761,3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22 860,5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(-904,2)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(904,2)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бюджете Кенбидаикского сельского округа на 2023 год из бюджета района предусмотрена субвенция в сумме 16 592,0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Учесть, в составе поступлений бюджета сельского округа целевые текущие трансферты из вышестоящих бюджетов на 2023 год, согласно приложению 4 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26 декабря 2022 года № 3/27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Кенбидаикского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Коргалжынского районного маслихата Акмолинской области от 05.12.2023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21 956,3 |</w:t>
      </w:r>
    </w:p>
    <w:p>
      <w:r>
        <w:t xml:space="preserve">| 1 |  |  | НАЛОГОВЫЕ ПОСТУПЛЕНИЯ | 4 195,0 |</w:t>
      </w:r>
    </w:p>
    <w:p>
      <w:r>
        <w:t xml:space="preserve">|  | 01 |  | Подоходный налог | 414,0 |</w:t>
      </w:r>
    </w:p>
    <w:p>
      <w:r>
        <w:t xml:space="preserve">|  |  | 2 | Индивидуальный подоходный налог | 414,0 |</w:t>
      </w:r>
    </w:p>
    <w:p>
      <w:r>
        <w:t xml:space="preserve">|  | 04 |  | Налоги на собственность | 2 020,4 |</w:t>
      </w:r>
    </w:p>
    <w:p>
      <w:r>
        <w:t xml:space="preserve">|  |  | 1 | Налоги на имущество | 51,6 |</w:t>
      </w:r>
    </w:p>
    <w:p>
      <w:r>
        <w:t xml:space="preserve">|  |  | 3 | Земельный налог | 267,1 |</w:t>
      </w:r>
    </w:p>
    <w:p>
      <w:r>
        <w:t xml:space="preserve">|  |  | 4 | Налог на транспортные средства | 1 701,7 |</w:t>
      </w:r>
    </w:p>
    <w:p>
      <w:r>
        <w:t xml:space="preserve">|  | 05 |  | Внутренние налоги на товары, работы и услуги | 1 469,8 |</w:t>
      </w:r>
    </w:p>
    <w:p>
      <w:r>
        <w:t xml:space="preserve">|  |  | 3 | Плата за пользование земельными участками | 1 469,8 |</w:t>
      </w:r>
    </w:p>
    <w:p>
      <w:r>
        <w:t xml:space="preserve">| 3 |  |  | Поступление от продажи основного капитала | 290,8 |</w:t>
      </w:r>
    </w:p>
    <w:p>
      <w:r>
        <w:t xml:space="preserve">|  | 01 |  | Продажа государственного имущества закрепленного за государственными учреждениями | 290,8 |</w:t>
      </w:r>
    </w:p>
    <w:p>
      <w:r>
        <w:t xml:space="preserve">|  |  | 1 | Продажа государственного имущества закрепленного за государственными учреждениями | 290,8 |</w:t>
      </w:r>
    </w:p>
    <w:p>
      <w:r>
        <w:t xml:space="preserve">| 4 |  |  | ПОСТУПЛЕНИЯ ТРАНСФЕРТОВ | 17 761,3 |</w:t>
      </w:r>
    </w:p>
    <w:p>
      <w:r>
        <w:t xml:space="preserve">|  | 02 |  | Трансферты из вышестоящих органов государственного управления | 17 761,3 |</w:t>
      </w:r>
    </w:p>
    <w:p>
      <w:r>
        <w:t xml:space="preserve">|  |  | 3 | Трансферты из районного (города областного значения) бюджета | 17 761,3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22 860,5 |</w:t>
      </w:r>
    </w:p>
    <w:p>
      <w:r>
        <w:t xml:space="preserve">| 01 |  |  |  | Государственные услуги общего характера | 20 966,3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20 966,3 |</w:t>
      </w:r>
    </w:p>
    <w:p>
      <w:r>
        <w:t xml:space="preserve">|  |  | 124 |  | Аппарат акима города районного значения, села, поселка, сельского округа | 20 966,3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20 966,3 |</w:t>
      </w:r>
    </w:p>
    <w:p>
      <w:r>
        <w:t xml:space="preserve">| 07 |  |  |  | Жилищно-коммунальное хозяйство | 1 075,1 |</w:t>
      </w:r>
    </w:p>
    <w:p>
      <w:r>
        <w:t xml:space="preserve">|  | 3 |  |  | Благоустройство населенных пунктов | 1 075,1 |</w:t>
      </w:r>
    </w:p>
    <w:p>
      <w:r>
        <w:t xml:space="preserve">|  |  | 124 |  | Аппарат акима города районного значения, села, поселка, сельского округа | 1 075,1 |</w:t>
      </w:r>
    </w:p>
    <w:p>
      <w:r>
        <w:t xml:space="preserve">|  |  |  | 009 | Обеспечение санитарии населенных пунктов | 1 075,1 |</w:t>
      </w:r>
    </w:p>
    <w:p>
      <w:r>
        <w:t xml:space="preserve">| 12 |  |  |  | Транспорт и коммуникации | 750,4 |</w:t>
      </w:r>
    </w:p>
    <w:p>
      <w:r>
        <w:t xml:space="preserve">|  | 1 |  |  | Автомобильный транспорт | 750,4 |</w:t>
      </w:r>
    </w:p>
    <w:p>
      <w:r>
        <w:t xml:space="preserve">|  |  | 124 |  | Аппарат акима города районного значения, села, поселка, сельского округа | 750,4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750,4 |</w:t>
      </w:r>
    </w:p>
    <w:p>
      <w:r>
        <w:t xml:space="preserve">| 15 |  |  |  | Трансферты | 68,7 |</w:t>
      </w:r>
    </w:p>
    <w:p>
      <w:r>
        <w:t xml:space="preserve">|  | 1 |  |  | Государственные услуги общего характера | 68,7 |</w:t>
      </w:r>
    </w:p>
    <w:p>
      <w:r>
        <w:t xml:space="preserve">|  |  | 124 |  | Аппарат акима города районного значения, села, поселка, сельского округа | 68,7 |</w:t>
      </w:r>
    </w:p>
    <w:p>
      <w:r>
        <w:t xml:space="preserve">|  |  |  | 048 | Возврат неиспользованных (недоиспользованных) целевых трансфертов | 68,7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-904,2 |</w:t>
      </w:r>
    </w:p>
    <w:p>
      <w:r>
        <w:t xml:space="preserve">|  |  |  |  | V. Финансирование дефицита( использование профицита) бюджета | 904,2 |</w:t>
      </w:r>
    </w:p>
    <w:p>
      <w:r>
        <w:t xml:space="preserve">|  | 8 |  |  | Используемые остатки бюджетных средств | 904,2 |</w:t>
      </w:r>
    </w:p>
    <w:p>
      <w:r>
        <w:t xml:space="preserve">|  |  | 01 |  | Остатки бюджетных средств | 904,2 |</w:t>
      </w:r>
    </w:p>
    <w:p>
      <w:r>
        <w:t xml:space="preserve">|  |  |  | 1 | Свободные остатки | 904,2 |</w:t>
      </w:r>
    </w:p>
    <w:p>
      <w:r>
        <w:t xml:space="preserve">|  | Приложение 2 к решению Коргалжынского районного маслихата от 26 декабря 2022 года № 3/27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Кенбидаикского сельского округа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24 647,0 |</w:t>
      </w:r>
    </w:p>
    <w:p>
      <w:r>
        <w:t xml:space="preserve">| 1 |  |  | НАЛОГОВЫЕ ПОСТУПЛЕНИЯ | 4 195,0 |</w:t>
      </w:r>
    </w:p>
    <w:p>
      <w:r>
        <w:t xml:space="preserve">|  | 01 |  | Подоходный налог | 100,0 |</w:t>
      </w:r>
    </w:p>
    <w:p>
      <w:r>
        <w:t xml:space="preserve">|  |  | 2 | Индивидуальный подоходный налог | 100,0 |</w:t>
      </w:r>
    </w:p>
    <w:p>
      <w:r>
        <w:t xml:space="preserve">|  | 04 |  | Налоги на собственность | 1 887,0 |</w:t>
      </w:r>
    </w:p>
    <w:p>
      <w:r>
        <w:t xml:space="preserve">|  |  | 1 | Налоги на имущество | 123,0 |</w:t>
      </w:r>
    </w:p>
    <w:p>
      <w:r>
        <w:t xml:space="preserve">|  |  | 3 | Земельный налог | 190,0 |</w:t>
      </w:r>
    </w:p>
    <w:p>
      <w:r>
        <w:t xml:space="preserve">|  |  | 4 | Налог на транспортные средства | 1 574,0 |</w:t>
      </w:r>
    </w:p>
    <w:p>
      <w:r>
        <w:t xml:space="preserve">|  | 05 |  | Внутренние налоги на товары, работы и услуги | 2 208,0 |</w:t>
      </w:r>
    </w:p>
    <w:p>
      <w:r>
        <w:t xml:space="preserve">|  |  | 3 | Плата за пользование земельными участками | 2 208,0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20 452,0 |</w:t>
      </w:r>
    </w:p>
    <w:p>
      <w:r>
        <w:t xml:space="preserve">|  | 02 |  | Трансферты из вышестоящих органов государственного управления | 20 452,0 |</w:t>
      </w:r>
    </w:p>
    <w:p>
      <w:r>
        <w:t xml:space="preserve">|  |  | 3 | Трансферты из районного (города областного значения) бюджета | 20 452,0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24 647,0 |</w:t>
      </w:r>
    </w:p>
    <w:p>
      <w:r>
        <w:t xml:space="preserve">| 01 |  |  |  | Государственные услуги общего характера | 17 203,0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17 203,0 |</w:t>
      </w:r>
    </w:p>
    <w:p>
      <w:r>
        <w:t xml:space="preserve">|  |  | 124 |  | Аппарат акима города районного значения, села, поселка, сельского округа | 17 203,0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17 203,0 |</w:t>
      </w:r>
    </w:p>
    <w:p>
      <w:r>
        <w:t xml:space="preserve">| 07 |  |  |  | Жилищно-коммунальное хозяйство | 636,0 |</w:t>
      </w:r>
    </w:p>
    <w:p>
      <w:r>
        <w:t xml:space="preserve">|  | 3 |  |  | Благоустройство населенных пунктов | 636,0 |</w:t>
      </w:r>
    </w:p>
    <w:p>
      <w:r>
        <w:t xml:space="preserve">|  |  | 124 |  | Аппарат акима города районного значения, села, поселка, сельского округа | 636,0 |</w:t>
      </w:r>
    </w:p>
    <w:p>
      <w:r>
        <w:t xml:space="preserve">|  |  |  | 009 | Обеспечение санитарии населенных пунктов | 636,0 |</w:t>
      </w:r>
    </w:p>
    <w:p>
      <w:r>
        <w:t xml:space="preserve">| 12 |  |  |  | Транспорт и коммуникации | 6 808,0 |</w:t>
      </w:r>
    </w:p>
    <w:p>
      <w:r>
        <w:t xml:space="preserve">|  | 1 |  |  | Автомобильный транспорт | 6 808,0 |</w:t>
      </w:r>
    </w:p>
    <w:p>
      <w:r>
        <w:t xml:space="preserve">|  |  | 124 |  | Аппарат акима города районного значения, села, поселка, сельского округа | 6 808,0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6 808,0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к решению Коргалжынского районного маслихата от 26 декабря 2022 года № 3/27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Кенбидаикского сельского округа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29 248,0 |</w:t>
      </w:r>
    </w:p>
    <w:p>
      <w:r>
        <w:t xml:space="preserve">| 1 |  |  | НАЛОГОВЫЕ ПОСТУПЛЕНИЯ | 4 195,0 |</w:t>
      </w:r>
    </w:p>
    <w:p>
      <w:r>
        <w:t xml:space="preserve">|  | 01 |  | Подоходный налог | 100,0 |</w:t>
      </w:r>
    </w:p>
    <w:p>
      <w:r>
        <w:t xml:space="preserve">|  |  | 2 | Индивидуальный подоходный налог | 100,0 |</w:t>
      </w:r>
    </w:p>
    <w:p>
      <w:r>
        <w:t xml:space="preserve">|  | 04 |  | Налоги на собственность | 1 887,0 |</w:t>
      </w:r>
    </w:p>
    <w:p>
      <w:r>
        <w:t xml:space="preserve">|  |  | 1 | Налоги на имущество | 123,0 |</w:t>
      </w:r>
    </w:p>
    <w:p>
      <w:r>
        <w:t xml:space="preserve">|  |  | 3 | Земельный налог | 190,0 |</w:t>
      </w:r>
    </w:p>
    <w:p>
      <w:r>
        <w:t xml:space="preserve">|  |  | 4 | Налог на транспортные средства | 1 574,0 |</w:t>
      </w:r>
    </w:p>
    <w:p>
      <w:r>
        <w:t xml:space="preserve">|  | 05 |  | Внутренние налоги на товары, работы и услуги | 2 208,0 |</w:t>
      </w:r>
    </w:p>
    <w:p>
      <w:r>
        <w:t xml:space="preserve">|  |  | 3 | Плата за пользование земельными участками | 2 208,0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25 053,0 |</w:t>
      </w:r>
    </w:p>
    <w:p>
      <w:r>
        <w:t xml:space="preserve">|  | 02 |  | Трансферты из вышестоящих органов государственного управления | 25 053,0 |</w:t>
      </w:r>
    </w:p>
    <w:p>
      <w:r>
        <w:t xml:space="preserve">|  |  | 3 | Трансферты из районного (города областного значения) бюджета | 25 053,0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29 248,0 |</w:t>
      </w:r>
    </w:p>
    <w:p>
      <w:r>
        <w:t xml:space="preserve">| 01 |  |  |  | Государственные услуги общего характера | 17 780,0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17 780,0 |</w:t>
      </w:r>
    </w:p>
    <w:p>
      <w:r>
        <w:t xml:space="preserve">|  |  | 124 |  | Аппарат акима города районного значения, села, поселка, сельского округа | 17 780,0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17 780,0 |</w:t>
      </w:r>
    </w:p>
    <w:p>
      <w:r>
        <w:t xml:space="preserve">| 07 |  |  |  | Жилищно-коммунальное хозяйство | 643,0 |</w:t>
      </w:r>
    </w:p>
    <w:p>
      <w:r>
        <w:t xml:space="preserve">|  | 3 |  |  | Благоустройство населенных пунктов | 643,0 |</w:t>
      </w:r>
    </w:p>
    <w:p>
      <w:r>
        <w:t xml:space="preserve">|  |  | 124 |  | Аппарат акима города районного значения, села, поселка, сельского округа | 643,0 |</w:t>
      </w:r>
    </w:p>
    <w:p>
      <w:r>
        <w:t xml:space="preserve">|  |  |  | 009 | Обеспечение санитарии населенных пунктов | 643,0 |</w:t>
      </w:r>
    </w:p>
    <w:p>
      <w:r>
        <w:t xml:space="preserve">| 12 |  |  |  | Транспорт и коммуникации | 10 825,0 |</w:t>
      </w:r>
    </w:p>
    <w:p>
      <w:r>
        <w:t xml:space="preserve">|  | 1 |  |  | Автомобильный транспорт | 10 825,0 |</w:t>
      </w:r>
    </w:p>
    <w:p>
      <w:r>
        <w:t xml:space="preserve">|  |  | 124 |  | Аппарат акима города районного значения, села, поселка, сельского округа | 10 825,0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10 825,0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4 к решению Коргалжынского районного маслихата от 26 декабря 2022 года № 3/27 |</w:t>
      </w:r>
    </w:p>
    <w:p>
      <w:r>
        <w:t xml:space="preserve">|---|---|</w:t>
      </w:r>
    </w:p>
    <w:p>
      <w:pPr>
        <w:pStyle w:val="Heading2"/>
      </w:pPr>
      <w:r>
        <w:t xml:space="preserve">Глава Целевые текущие трансферты из вышестоящих бюджетов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Коргалжынского районного маслихата Акмолинской области от 04.07.2023</w:t>
      </w:r>
    </w:p>
    <w:p>
      <w:r>
        <w:t xml:space="preserve">| Администратор бюджетных программ | Наименование | Сумма, тысяч.тенге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1 169,3 |  |</w:t>
      </w:r>
    </w:p>
    <w:p>
      <w:r>
        <w:t xml:space="preserve">| Аппарат акима Кенбидаикского сельского округа | Бонусы административным государственным служащим | 1 169,3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