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Коргалжынского районного маслихата от 24 декабря 2021 года № 1/15 "О районном бюджете на 2022-2024 годы"</w:t>
      </w:r>
    </w:p>
    <w:p>
      <w:r>
        <w:t xml:space="preserve">Решение, Изменения. Маслихат Коргалжынского района. от 08.12.2022. № 175118. редакция от 08.12.2022</w:t>
      </w:r>
    </w:p>
    <w:p>
      <w:pPr>
        <w:pStyle w:val="Heading2"/>
      </w:pPr>
      <w:r>
        <w:t xml:space="preserve">Текст</w:t>
      </w:r>
    </w:p>
    <w:p>
      <w:r>
        <w:t xml:space="preserve">Коргалжынский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Коргалжынского районного маслихата "О районном бюджете на 2022-2024 годы" от 24 декабря 2021 года № 1/15 (зарегистрировано в Реестре государственной регистрации нормативных правовых актов под № 26045)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районный бюджет на 2022-2024 годы, согласно приложениям 1, 2 и 3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3 029 497,4 тысяч тенге, в том числе:</w:t>
      </w:r>
    </w:p>
    <w:p>
      <w:r>
        <w:t xml:space="preserve">налоговые поступления – 250 761,0 тысяч тенге;</w:t>
      </w:r>
    </w:p>
    <w:p>
      <w:r>
        <w:t xml:space="preserve">неналоговые поступления – 10 628,4 тысяч тенге;</w:t>
      </w:r>
    </w:p>
    <w:p>
      <w:r>
        <w:t xml:space="preserve">поступления от продажи основного капитала – 30 311,8 тысяч тенге;</w:t>
      </w:r>
    </w:p>
    <w:p>
      <w:r>
        <w:t xml:space="preserve">поступления трансфертов – 2 737 796,2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3 206 061,8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20 391,7 тысяч тенге, в том числе:</w:t>
      </w:r>
    </w:p>
    <w:p>
      <w:r>
        <w:t xml:space="preserve">бюджетные кредиты – 59 321,3 тысяч тенге;</w:t>
      </w:r>
    </w:p>
    <w:p>
      <w:r>
        <w:t xml:space="preserve">погашение бюджетных кредитов – 38 929,6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(-100,0) тысяч тенге, в том числе:</w:t>
      </w:r>
    </w:p>
    <w:p>
      <w:r>
        <w:t xml:space="preserve">приобретение финансовых активов – 0,0 тысяч тенге;</w:t>
      </w:r>
    </w:p>
    <w:p>
      <w:r>
        <w:t xml:space="preserve">поступления от продажи финансовых активов государства - 100,0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(- 196 856,1)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196 856,1 тысяч тенге:</w:t>
      </w:r>
    </w:p>
    <w:p>
      <w:r>
        <w:t xml:space="preserve">поступление займов – 58 392,0 тысяч тенге;</w:t>
      </w:r>
    </w:p>
    <w:p>
      <w:r>
        <w:t xml:space="preserve">погашение займов – 38 929,6 тысяч тенге;</w:t>
      </w:r>
    </w:p>
    <w:p>
      <w:r>
        <w:t xml:space="preserve">используемые остатки бюджетных средств – 177 393,7 тысяч тенге.";</w:t>
      </w:r>
    </w:p>
    <w:p>
      <w:r>
        <w:t xml:space="preserve">приложения 1 , 4 , 5 к указанному решению изложить в новой редакции согласно приложениям 1 , 2 , 3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2022 года.</w:t>
      </w:r>
    </w:p>
    <w:p>
      <w:r>
        <w:t xml:space="preserve">| Секретарь Коргалжынского районного маслихата | Б.Рыспаев |</w:t>
      </w:r>
    </w:p>
    <w:p>
      <w:r>
        <w:t xml:space="preserve">|---|---|</w:t>
      </w:r>
    </w:p>
    <w:p>
      <w:r>
        <w:t xml:space="preserve">|  | Приложение 1 к решению Коргалжынского районного маслихата от 8 декабря 2022 года № 1/25 |</w:t>
      </w:r>
    </w:p>
    <w:p>
      <w:r>
        <w:t xml:space="preserve">|---|---|</w:t>
      </w:r>
    </w:p>
    <w:p>
      <w:r>
        <w:t xml:space="preserve">|  | Приложение 1 к решению Коргалжынского районного маслихата от 24 декабря 2021 года № 1/15 |</w:t>
      </w:r>
    </w:p>
    <w:p>
      <w:pPr>
        <w:pStyle w:val="Heading2"/>
      </w:pPr>
      <w:r>
        <w:t xml:space="preserve">Глава Районный бюджет на 2022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3 029 497,4 |</w:t>
      </w:r>
    </w:p>
    <w:p>
      <w:r>
        <w:t xml:space="preserve">| 1 |  |  | Налоговые поступления | 250 761,0 |</w:t>
      </w:r>
    </w:p>
    <w:p>
      <w:r>
        <w:t xml:space="preserve">|  | 01 |  | Подоходный налог | 3 543,0 |</w:t>
      </w:r>
    </w:p>
    <w:p>
      <w:r>
        <w:t xml:space="preserve">|  |  | 2 | Индивидуальный подоходный налог | 3 543,0 |</w:t>
      </w:r>
    </w:p>
    <w:p>
      <w:r>
        <w:t xml:space="preserve">|  | 03 |  | Социальный налог | 190 122,0 |</w:t>
      </w:r>
    </w:p>
    <w:p>
      <w:r>
        <w:t xml:space="preserve">|  | 04 |  | Налоги на собственность | 35 276,0 |</w:t>
      </w:r>
    </w:p>
    <w:p>
      <w:r>
        <w:t xml:space="preserve">|  |  | 1 | Налоги на имущество | 30 542,0 |</w:t>
      </w:r>
    </w:p>
    <w:p>
      <w:r>
        <w:t xml:space="preserve">|  |  | 3 | Земельный налог | 3 719,0 |</w:t>
      </w:r>
    </w:p>
    <w:p>
      <w:r>
        <w:t xml:space="preserve">|  |  | 4 | Hалог на транспортные средства | 1 015,0 |</w:t>
      </w:r>
    </w:p>
    <w:p>
      <w:r>
        <w:t xml:space="preserve">|  | 05 |  | Внутренние налоги на товары, работы и услуги | 19 379,0 |</w:t>
      </w:r>
    </w:p>
    <w:p>
      <w:r>
        <w:t xml:space="preserve">|  |  | 2 | Акцизы | 472,0 |</w:t>
      </w:r>
    </w:p>
    <w:p>
      <w:r>
        <w:t xml:space="preserve">|  |  | 3 | Поступления за использование природных и других ресурсов | 16 218,0 |</w:t>
      </w:r>
    </w:p>
    <w:p>
      <w:r>
        <w:t xml:space="preserve">|  |  | 4 | Сборы за ведение предпринимательской и профессиональной деятельности | 2 689,0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2 441,0 |</w:t>
      </w:r>
    </w:p>
    <w:p>
      <w:r>
        <w:t xml:space="preserve">|  |  | 1 | Государственная пошлина | 2 441,0 |</w:t>
      </w:r>
    </w:p>
    <w:p>
      <w:r>
        <w:t xml:space="preserve">| 2 |  |  | Неналоговые поступления | 10 628,4 |</w:t>
      </w:r>
    </w:p>
    <w:p>
      <w:r>
        <w:t xml:space="preserve">|  | 01 |  | Доходы от государственной собственности | 677,4 |</w:t>
      </w:r>
    </w:p>
    <w:p>
      <w:r>
        <w:t xml:space="preserve">|  |  | 5 | Доходы от аренды имущества, находящегося в государственной собственности | 638,0 |</w:t>
      </w:r>
    </w:p>
    <w:p>
      <w:r>
        <w:t xml:space="preserve">|  |  | 7 | Вознаграждения по кредитам, выданным из государственного бюджета | 39,4 |</w:t>
      </w:r>
    </w:p>
    <w:p>
      <w:r>
        <w:t xml:space="preserve">|  | 03 |  | Поступления денег от проведения государственных закупок , организуемых государственными учреждениями, финансируемыми из государственного бюджета | 153,0 |</w:t>
      </w:r>
    </w:p>
    <w:p>
      <w:r>
        <w:t xml:space="preserve">|  |  | 1 | Поступления денег от проведения государственных закупок , организуемых государственными учреждениями, финансируемыми из государственного бюджета | 153,0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1 192,0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и в Фонд компенсации потерпевшим | 1 192,0 |</w:t>
      </w:r>
    </w:p>
    <w:p>
      <w:r>
        <w:t xml:space="preserve">|  | 06 |  | Прочие неналоговые поступления | 8 606,0 |</w:t>
      </w:r>
    </w:p>
    <w:p>
      <w:r>
        <w:t xml:space="preserve">|  |  | 1 | Прочие неналоговые поступления | 8 606,0 |</w:t>
      </w:r>
    </w:p>
    <w:p>
      <w:r>
        <w:t xml:space="preserve">| 3 |  |  | Поступления от продажи основного капитала | 30 311,8 |</w:t>
      </w:r>
    </w:p>
    <w:p>
      <w:r>
        <w:t xml:space="preserve">|  | 01 |  | Поступления от продажи имущества , закрепленного за государственными учреждениями, финансируемыми из местного бюджета | 3 650,2 |</w:t>
      </w:r>
    </w:p>
    <w:p>
      <w:r>
        <w:t xml:space="preserve">|  | 03 |  | Продажа земли и нематериальных активов | 26 661,6 |</w:t>
      </w:r>
    </w:p>
    <w:p>
      <w:r>
        <w:t xml:space="preserve">| 4 |  |  | Поступления трансфертов | 2 737 796,2 |</w:t>
      </w:r>
    </w:p>
    <w:p>
      <w:r>
        <w:t xml:space="preserve">|  | 01 |  | Трансферты из нижестоящих органов государственного управления | 4 581,3 |</w:t>
      </w:r>
    </w:p>
    <w:p>
      <w:r>
        <w:t xml:space="preserve">|  |  | 3 | Трансферты из бюджетов городов районного значения, сел, поселков, сельских округов | 4 581,3 |</w:t>
      </w:r>
    </w:p>
    <w:p>
      <w:r>
        <w:t xml:space="preserve">|  | 02 |  | Трансферты из вышестоящих органов государственного управления | 2 733 214,9 |</w:t>
      </w:r>
    </w:p>
    <w:p>
      <w:r>
        <w:t xml:space="preserve">|  |  | 2 | Трансферты из областного бюджета | 2 733 214,9 |</w:t>
      </w:r>
    </w:p>
    <w:p>
      <w:r>
        <w:t xml:space="preserve">|  |  |  | Целевые текущие трансферты | 603 028,2 |</w:t>
      </w:r>
    </w:p>
    <w:p>
      <w:r>
        <w:t xml:space="preserve">|  |  |  | Целевые трансферты на развитие | 170 456,7 |</w:t>
      </w:r>
    </w:p>
    <w:p>
      <w:r>
        <w:t xml:space="preserve">|  |  |  | Субвенции | 1 959 730,0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3 206 061,8 |</w:t>
      </w:r>
    </w:p>
    <w:p>
      <w:r>
        <w:t xml:space="preserve">| 01 |  |  |  | Государственные услуги общего характера | 648 762,7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179 965,0 |</w:t>
      </w:r>
    </w:p>
    <w:p>
      <w:r>
        <w:t xml:space="preserve">|  |  | 112 |  | Аппарат маслихата района (города областного значения) | 40 693,1 |</w:t>
      </w:r>
    </w:p>
    <w:p>
      <w:r>
        <w:t xml:space="preserve">|  |  |  | 001 | Услуги по обеспечению деятельности маслихата района (города областного значения) | 40 005,9 |</w:t>
      </w:r>
    </w:p>
    <w:p>
      <w:r>
        <w:t xml:space="preserve">|  |  |  | 005 | Повышение эффективности деятельности депутатов маслихатов | 687,2 |</w:t>
      </w:r>
    </w:p>
    <w:p>
      <w:r>
        <w:t xml:space="preserve">|  |  | 122 |  | Аппарат акима района (города областного значения) | 139 271,9 |</w:t>
      </w:r>
    </w:p>
    <w:p>
      <w:r>
        <w:t xml:space="preserve">|  |  |  | 001 | Услуги по обеспечению деятельности акима района (города областного значения) | 139 271,9 |</w:t>
      </w:r>
    </w:p>
    <w:p>
      <w:r>
        <w:t xml:space="preserve">|  | 2 |  |  | Финансовая деятельность | 370,7 |</w:t>
      </w:r>
    </w:p>
    <w:p>
      <w:r>
        <w:t xml:space="preserve">|  |  | 459 |  | Отдел экономики и финансов района (города областного значения) | 370,7 |</w:t>
      </w:r>
    </w:p>
    <w:p>
      <w:r>
        <w:t xml:space="preserve">|  |  |  | 003 | Проведение оценки имущества в целях налогообложения | 370,7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0,0 |</w:t>
      </w:r>
    </w:p>
    <w:p>
      <w:r>
        <w:t xml:space="preserve">|  | 9 |  |  | Прочие государственные услуги общего характера | 468 427,0 |</w:t>
      </w:r>
    </w:p>
    <w:p>
      <w:r>
        <w:t xml:space="preserve">|  |  | 454 |  | Отдел предпринимательства и сельского хозяйства района (города областного значения) | 39 063,3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и сельского хозяйства | 39 063,3 |</w:t>
      </w:r>
    </w:p>
    <w:p>
      <w:r>
        <w:t xml:space="preserve">|  |  | 459 |  | Отдел экономики и финансов района (города областного значения) | 54 743,3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46 741,9 |</w:t>
      </w:r>
    </w:p>
    <w:p>
      <w:r>
        <w:t xml:space="preserve">|  |  |  | 113 | Целевые текущие трансферты нижестоящим бюджетам | 8 001,4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374 620,4 |</w:t>
      </w:r>
    </w:p>
    <w:p>
      <w:r>
        <w:t xml:space="preserve">|  |  |  | 001 | Услуги по реализации государственной политики на местном уровне в области архитектуры, строительства, жилищно-коммунального хозяйства, пассажирского транспорта и автомобильных дорог | 21 885,8 |</w:t>
      </w:r>
    </w:p>
    <w:p>
      <w:r>
        <w:t xml:space="preserve">|  |  |  | 113 | Целевые текущие трансферты нижестоящим бюджетам | 352 734,6 |</w:t>
      </w:r>
    </w:p>
    <w:p>
      <w:r>
        <w:t xml:space="preserve">| 02 |  |  |  | Оборона | 2 862,3 |</w:t>
      </w:r>
    </w:p>
    <w:p>
      <w:r>
        <w:t xml:space="preserve">|  | 1 |  |  | Военные нужды | 1 970,0 |</w:t>
      </w:r>
    </w:p>
    <w:p>
      <w:r>
        <w:t xml:space="preserve">|  |  | 122 |  | Аппарат акима района (города областного значения) | 1 970,0 |</w:t>
      </w:r>
    </w:p>
    <w:p>
      <w:r>
        <w:t xml:space="preserve">|  |  |  | 005 | Мероприятия в рамках исполнения всеобщей воинской обязанности | 1 970,0 |</w:t>
      </w:r>
    </w:p>
    <w:p>
      <w:r>
        <w:t xml:space="preserve">|  | 2 |  |  | Организация работы по чрезвычайным ситуациям | 892,3 |</w:t>
      </w:r>
    </w:p>
    <w:p>
      <w:r>
        <w:t xml:space="preserve">|  |  | 122 |  | Аппарат акима района (города областного значения) | 892,3 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725,3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167,0 |</w:t>
      </w:r>
    </w:p>
    <w:p>
      <w:r>
        <w:t xml:space="preserve">| 06 |  |  |  | Социальная помощь и социальное обеспечение | 254 131,1 |</w:t>
      </w:r>
    </w:p>
    <w:p>
      <w:r>
        <w:t xml:space="preserve">|  | 1 |  |  | Социальное обеспечение | 45 666,0 |</w:t>
      </w:r>
    </w:p>
    <w:p>
      <w:r>
        <w:t xml:space="preserve">|  |  | 451 |  | Отдел занятости и социальных программ района (города областного значения) | 45 666,0 |</w:t>
      </w:r>
    </w:p>
    <w:p>
      <w:r>
        <w:t xml:space="preserve">|  |  |  | 005 | Государственная адресная социальная помощь | 45 666,0 |</w:t>
      </w:r>
    </w:p>
    <w:p>
      <w:r>
        <w:t xml:space="preserve">|  | 2 |  |  | Социальная помощь | 172 940,1 |</w:t>
      </w:r>
    </w:p>
    <w:p>
      <w:r>
        <w:t xml:space="preserve">|  |  | 451 |  | Отдел занятости и социальных программ района (города областного значения) | 172 940,1 |</w:t>
      </w:r>
    </w:p>
    <w:p>
      <w:r>
        <w:t xml:space="preserve">|  |  |  | 002 | Программа занятости | 70 019,2 |</w:t>
      </w:r>
    </w:p>
    <w:p>
      <w:r>
        <w:t xml:space="preserve">|  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24 793,0 |</w:t>
      </w:r>
    </w:p>
    <w:p>
      <w:r>
        <w:t xml:space="preserve">|  |  |  | 006 | Оказание жилищной помощи | 0,0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12 883,8 |</w:t>
      </w:r>
    </w:p>
    <w:p>
      <w:r>
        <w:t xml:space="preserve">|  |  |  | 010 | Материальное обеспечение детей с инвалидностью, воспитывающихся и обучающихся на дому | 29,0 |</w:t>
      </w:r>
    </w:p>
    <w:p>
      <w:r>
        <w:t xml:space="preserve">|  |  |  | 014 | Оказание социальной помощи нуждающимся гражданам на дому | 16 111,0 |</w:t>
      </w:r>
    </w:p>
    <w:p>
      <w:r>
        <w:t xml:space="preserve">|  |  |  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реабилитации лиц инвалидностью | 10 511,1 |</w:t>
      </w:r>
    </w:p>
    <w:p>
      <w:r>
        <w:t xml:space="preserve">|  |  |  | 023 | Обеспечение деятельности центров занятости населения | 38 593,0 |</w:t>
      </w:r>
    </w:p>
    <w:p>
      <w:r>
        <w:t xml:space="preserve">|  | 9 |  |  | Прочие услуги в области социальной помощи и социального обеспечения | 35 525,0 |</w:t>
      </w:r>
    </w:p>
    <w:p>
      <w:r>
        <w:t xml:space="preserve">|  |  | 451 |  | Отдел занятости и социальных программ района (города областного значения) | 35 525,0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32 011,0 |</w:t>
      </w:r>
    </w:p>
    <w:p>
      <w:r>
        <w:t xml:space="preserve">|  |  |  | 011 | Оплата услуг по зачислению, выплате и доставке пособий и других социальных выплат | 202,0 |</w:t>
      </w:r>
    </w:p>
    <w:p>
      <w:r>
        <w:t xml:space="preserve">|  |  |  | 021 | Капитальные расходы государственного органа | 250,0 |</w:t>
      </w:r>
    </w:p>
    <w:p>
      <w:r>
        <w:t xml:space="preserve">|  |  |  | 050 | Обеспечение прав и улучшение качества жизни лиц с инвалидностью в Республике Казахстан | 2 445,0 |</w:t>
      </w:r>
    </w:p>
    <w:p>
      <w:r>
        <w:t xml:space="preserve">|  |  |  | 054 | Размещение государственного социального заказа в неправительственных организациях | 467,0 |</w:t>
      </w:r>
    </w:p>
    <w:p>
      <w:r>
        <w:t xml:space="preserve">|  |  |  | 067 | Капитальные расходы подведомственных государственных учреждений и организаций | 150,0 |</w:t>
      </w:r>
    </w:p>
    <w:p>
      <w:r>
        <w:t xml:space="preserve">| 07 |  |  |  | Жилищно-коммунальное хозяйство | 146 755,4 |</w:t>
      </w:r>
    </w:p>
    <w:p>
      <w:r>
        <w:t xml:space="preserve">|  | 1 |  |  | Жилищное хозяйство | 146 755,4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146 755,4 |</w:t>
      </w:r>
    </w:p>
    <w:p>
      <w:r>
        <w:t xml:space="preserve">|  |  |  | 007 | Проектирование и (или) строительство, реконструкция жилья коммунального жилищного фонда | 105 898,5 |</w:t>
      </w:r>
    </w:p>
    <w:p>
      <w:r>
        <w:t xml:space="preserve">|  |  |  | 033 | Проектирование, развитие и (или) обустройство инженерно-коммуникационной инфраструктуры | 40 856,9 |</w:t>
      </w:r>
    </w:p>
    <w:p>
      <w:r>
        <w:t xml:space="preserve">| 08 |  |  |  | Культура, спорт, туризм и информационное пространство | 226 869,5 |</w:t>
      </w:r>
    </w:p>
    <w:p>
      <w:r>
        <w:t xml:space="preserve">|  | 1 |  |  | Деятельность в области культуры | 98 483,4 |</w:t>
      </w:r>
    </w:p>
    <w:p>
      <w:r>
        <w:t xml:space="preserve">|  |  | 802 |  | Отдел культуры, физической культуры и спорта района (города областного значения) | 98 483,4 |</w:t>
      </w:r>
    </w:p>
    <w:p>
      <w:r>
        <w:t xml:space="preserve">|  |  |  | 005 | Поддержка культурно-досуговой работы | 98 483,4 |</w:t>
      </w:r>
    </w:p>
    <w:p>
      <w:r>
        <w:t xml:space="preserve">|  | 2 |  |  | Спорт | 2 300,0 |</w:t>
      </w:r>
    </w:p>
    <w:p>
      <w:r>
        <w:t xml:space="preserve">|  |  | 802 |  | Отдел культуры, физической культуры и спорта района (города областного значения) | 2 300,0 |</w:t>
      </w:r>
    </w:p>
    <w:p>
      <w:r>
        <w:t xml:space="preserve">|  |  |  | 008 | Подготовка и участие членов сборных команд района (города областного значения) по различным видам спорта на областных спортивных соревнованиях | 2 300,0 |</w:t>
      </w:r>
    </w:p>
    <w:p>
      <w:r>
        <w:t xml:space="preserve">|  | 3 |  |  | Информационное пространство | 45 106,2 |</w:t>
      </w:r>
    </w:p>
    <w:p>
      <w:r>
        <w:t xml:space="preserve">|  |  | 470 |  | Отдел внутренней политики и развития языков района (города областного значения) | 15 706,7 |</w:t>
      </w:r>
    </w:p>
    <w:p>
      <w:r>
        <w:t xml:space="preserve">|  |  |  | 005 | Услуги по проведению государственной информационной политики | 4 465,0 |</w:t>
      </w:r>
    </w:p>
    <w:p>
      <w:r>
        <w:t xml:space="preserve">|  |  |  | 008 | Развитие государственного языка и других языков народа Казахстана | 11 241,7 |</w:t>
      </w:r>
    </w:p>
    <w:p>
      <w:r>
        <w:t xml:space="preserve">|  |  | 802 |  | Отдел культуры, физической культуры и спорта района (города областного значения) | 29 399,5 |</w:t>
      </w:r>
    </w:p>
    <w:p>
      <w:r>
        <w:t xml:space="preserve">|  |  |  | 004 | Функционирование районных (городских) библиотек | 29 399,5 |</w:t>
      </w:r>
    </w:p>
    <w:p>
      <w:r>
        <w:t xml:space="preserve">|  | 9 |  |  | Прочие услуги по организации культуры, спорта, туризма и информационного пространства | 80 979,9 |</w:t>
      </w:r>
    </w:p>
    <w:p>
      <w:r>
        <w:t xml:space="preserve">|  |  | 470 |  | Отдел внутренней политики и развития языков района (города областного значения) | 27 769,1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граждан, развития языков | 19 930,1 |</w:t>
      </w:r>
    </w:p>
    <w:p>
      <w:r>
        <w:t xml:space="preserve">|  |  |  | 003 | Капитальные расходы государственного органа | 660,0 |</w:t>
      </w:r>
    </w:p>
    <w:p>
      <w:r>
        <w:t xml:space="preserve">|  |  |  | 004 | Реализация мероприятий в сфере молодежной политики | 7 179,0 |</w:t>
      </w:r>
    </w:p>
    <w:p>
      <w:r>
        <w:t xml:space="preserve">|  |  | 802 |  | Отдел культуры, развития языков, физической культуры и спорта района (города областного значения) | 53 210,8 |</w:t>
      </w:r>
    </w:p>
    <w:p>
      <w:r>
        <w:t xml:space="preserve">|  |  |  | 001 | Услуги по реализации государственной политики на местном уровне в области культуры, физической культуры и спорта | 20 392,8 |</w:t>
      </w:r>
    </w:p>
    <w:p>
      <w:r>
        <w:t xml:space="preserve">|  |  |  | 032 | Капитальные расходы подведомственных государственных учреждений и организаций | 32 818,0 |</w:t>
      </w:r>
    </w:p>
    <w:p>
      <w:r>
        <w:t xml:space="preserve">| 09 |  |  |  | Топливно-энергетический комплекс и недропользование | 25 103,1 |</w:t>
      </w:r>
    </w:p>
    <w:p>
      <w:r>
        <w:t xml:space="preserve">|  | 1 |  |  | Топливо и энергетика | 25 103,1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25 103,1 |</w:t>
      </w:r>
    </w:p>
    <w:p>
      <w:r>
        <w:t xml:space="preserve">|  |  |  | 009 | Развитие теплоэнергетической системы | 25 103,1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29 889,0 |</w:t>
      </w:r>
    </w:p>
    <w:p>
      <w:r>
        <w:t xml:space="preserve">|  | 1 |  |  | Сельское хозяйство | 2 208,0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2 208,0 |</w:t>
      </w:r>
    </w:p>
    <w:p>
      <w:r>
        <w:t xml:space="preserve">|  |  |  | 010 | Развитие объектов сельского хозяйства | 2 208,0 |</w:t>
      </w:r>
    </w:p>
    <w:p>
      <w:r>
        <w:t xml:space="preserve">|  | 6 |  |  | Земельные отношения | 12 912,0 |</w:t>
      </w:r>
    </w:p>
    <w:p>
      <w:r>
        <w:t xml:space="preserve">|  |  | 463 |  | Отдел земельных отношений района (города областного значения) | 12 912,0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12 078,7 |</w:t>
      </w:r>
    </w:p>
    <w:p>
      <w:r>
        <w:t xml:space="preserve">|  |  |  | 006 | Землеустройств о, проводимое п р и установлении границ районов, городов областного значения, районного значения, сельских округов, поселков, сел | 833,3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14 769,0 |</w:t>
      </w:r>
    </w:p>
    <w:p>
      <w:r>
        <w:t xml:space="preserve">|  |  | 459 |  | Отдел экономики и финансов района (города областного значения) | 14 769,0 |</w:t>
      </w:r>
    </w:p>
    <w:p>
      <w:r>
        <w:t xml:space="preserve">|  |  |  | 099 | Реализация мер по оказанию социальной поддержки специалистов | 14 769,0 |</w:t>
      </w:r>
    </w:p>
    <w:p>
      <w:r>
        <w:t xml:space="preserve">| 12 |  |  |  | Транспорт и коммуникации | 14 449,5 |</w:t>
      </w:r>
    </w:p>
    <w:p>
      <w:r>
        <w:t xml:space="preserve">|  | 1 |  |  | Автомобильный транспорт | 14 449,5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14 449,5 |</w:t>
      </w:r>
    </w:p>
    <w:p>
      <w:r>
        <w:t xml:space="preserve">|  |  |  | 022 | Развитие транспортной инфраструктуры | 1,0 |</w:t>
      </w:r>
    </w:p>
    <w:p>
      <w:r>
        <w:t xml:space="preserve">|  |  |  | 023 | Обеспечение функционирования автомобильных дорог | 14 448,5 |</w:t>
      </w:r>
    </w:p>
    <w:p>
      <w:r>
        <w:t xml:space="preserve">| 14 |  |  |  | Обслуживание долга | 17 840,0 |</w:t>
      </w:r>
    </w:p>
    <w:p>
      <w:r>
        <w:t xml:space="preserve">|  | 1 |  |  | Обслуживание долга | 17 840,0 |</w:t>
      </w:r>
    </w:p>
    <w:p>
      <w:r>
        <w:t xml:space="preserve">|  |  | 459 |  | Отдел экономики и финансов района (города областного значения) | 17 840,0 |</w:t>
      </w:r>
    </w:p>
    <w:p>
      <w:r>
        <w:t xml:space="preserve">|  |  |  | 021 | Обслуживание долга местных исполнительных органов по выплате вознаграждений и иных платежей по займам из областного бюджета | 17 840,0 |</w:t>
      </w:r>
    </w:p>
    <w:p>
      <w:r>
        <w:t xml:space="preserve">| 15 |  |  |  | Трансферты | 1 839 399,2 |</w:t>
      </w:r>
    </w:p>
    <w:p>
      <w:r>
        <w:t xml:space="preserve">|  | 1 |  |  | Трансферты | 1 839 399,2 |</w:t>
      </w:r>
    </w:p>
    <w:p>
      <w:r>
        <w:t xml:space="preserve">|  |  | 459 |  | Отдел экономики и финансов района (города областного значения) | 1 839 399,2 |</w:t>
      </w:r>
    </w:p>
    <w:p>
      <w:r>
        <w:t xml:space="preserve">|  |  |  | 006 | Возврат неиспользованных ( недоиспользова нных) целевых трансфертов | 118 528,7 |</w:t>
      </w:r>
    </w:p>
    <w:p>
      <w:r>
        <w:t xml:space="preserve">|  |  |  | 024 | Целевые текущие трансферты из нижестоящего бюджета на компенсацию потерь вышестоящего бюджета в связи с изменением законодательства | 1 482 121,0 |</w:t>
      </w:r>
    </w:p>
    <w:p>
      <w:r>
        <w:t xml:space="preserve">|  |  |  | 038 | Субвенции | 178 913,0 |</w:t>
      </w:r>
    </w:p>
    <w:p>
      <w:r>
        <w:t xml:space="preserve">|  |  |  | 054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59 836,5 |</w:t>
      </w:r>
    </w:p>
    <w:p>
      <w:r>
        <w:t xml:space="preserve">|  |  |  |  | III. Чистое бюджетное кредитование | 20 391,7 |</w:t>
      </w:r>
    </w:p>
    <w:p>
      <w:r>
        <w:t xml:space="preserve">|  |  |  |  | Бюджетные кредиты | 59 321,3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59 321,3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59 321,3 |</w:t>
      </w:r>
    </w:p>
    <w:p>
      <w:r>
        <w:t xml:space="preserve">|  |  | 459 |  | Отдел экономики и финансов района (города областного значения) | 59 321,3 |</w:t>
      </w:r>
    </w:p>
    <w:p>
      <w:r>
        <w:t xml:space="preserve">|  |  |  | 018 | Бюджетные кредиты для реализации мер социальной поддержки специалистов | 59 321,3 |</w:t>
      </w:r>
    </w:p>
    <w:p>
      <w:r>
        <w:t xml:space="preserve">| 5 |  |  |  | Погашение бюджетных кредитов | 38 929,6 |</w:t>
      </w:r>
    </w:p>
    <w:p>
      <w:r>
        <w:t xml:space="preserve">|  | 01 |  |  | Погашение бюджетных кредитов | 38 929,6 |</w:t>
      </w:r>
    </w:p>
    <w:p>
      <w:r>
        <w:t xml:space="preserve">|  |  | 1 |  | Погашение бюджетных кредитов, выданных из государственного бюджета | 38 929,6 |</w:t>
      </w:r>
    </w:p>
    <w:p>
      <w:r>
        <w:t xml:space="preserve">|  |  |  |  | IV. Сальдо по операциям с финансовыми активами | -100,0 |</w:t>
      </w:r>
    </w:p>
    <w:p>
      <w:r>
        <w:t xml:space="preserve">|  |  |  |  | Приобретение финансовых активов | 0,0 |</w:t>
      </w:r>
    </w:p>
    <w:p>
      <w:r>
        <w:t xml:space="preserve">| 6 |  |  |  | Поступления от продажи финансовых активов государства | 100,0 |</w:t>
      </w:r>
    </w:p>
    <w:p>
      <w:r>
        <w:t xml:space="preserve">|  | 01 |  |  | Поступления от продажи финансовых активов государства | 100,0 |</w:t>
      </w:r>
    </w:p>
    <w:p>
      <w:r>
        <w:t xml:space="preserve">|  |  | 1 |  | Поступления от продажи финансовых активов внутри страны | 100,0 |</w:t>
      </w:r>
    </w:p>
    <w:p>
      <w:r>
        <w:t xml:space="preserve">|  |  |  | 05 | Поступления от продажи коммунальных государственных учреждений и государственных предприятий в виде имущественного комплекса, иного государственного имущества, находящегося в оперативном управлении или хозяйственном ведении коммунальных государственных предприятий | 100,0 |</w:t>
      </w:r>
    </w:p>
    <w:p>
      <w:r>
        <w:t xml:space="preserve">|  |  |  |  | V. Дефицит (профицит) бюджета | -196 856,1 |</w:t>
      </w:r>
    </w:p>
    <w:p>
      <w:r>
        <w:t xml:space="preserve">|  |  |  |  | VI. Финансирование дефицита (использование профицита) бюджета | 196 856,1 |</w:t>
      </w:r>
    </w:p>
    <w:p>
      <w:r>
        <w:t xml:space="preserve">| 7 |  |  |  | Поступление займов | 58 392,0 |</w:t>
      </w:r>
    </w:p>
    <w:p>
      <w:r>
        <w:t xml:space="preserve">|  | 01 |  |  | Внутренние государственные займы | 58 392,0 |</w:t>
      </w:r>
    </w:p>
    <w:p>
      <w:r>
        <w:t xml:space="preserve">|  |  | 2 |  | Договоры займа | 58 392,0 |</w:t>
      </w:r>
    </w:p>
    <w:p>
      <w:r>
        <w:t xml:space="preserve">|  |  |  | 03 | Займы, получаемые местным исполнительным органом района (города областного значения) | 58 392,0 |</w:t>
      </w:r>
    </w:p>
    <w:p>
      <w:r>
        <w:t xml:space="preserve">| 16 |  |  |  | Погашение займов | 38 929,6 |</w:t>
      </w:r>
    </w:p>
    <w:p>
      <w:r>
        <w:t xml:space="preserve">|  | 1 |  |  | Погашение займов | 38 929,6 |</w:t>
      </w:r>
    </w:p>
    <w:p>
      <w:r>
        <w:t xml:space="preserve">|  |  | 459 |  | Отдел экономики и финансов района (города областного значения) | 38 929,6 |</w:t>
      </w:r>
    </w:p>
    <w:p>
      <w:r>
        <w:t xml:space="preserve">|  |  |  | 005 | Погашение долга местного исполнительного органа перед вышестоящим бюджетом | 38 929,6 |</w:t>
      </w:r>
    </w:p>
    <w:p>
      <w:r>
        <w:t xml:space="preserve">| 8 |  |  |  | Используемые остатки бюджетных средств | 177 393,7 |</w:t>
      </w:r>
    </w:p>
    <w:p>
      <w:r>
        <w:t xml:space="preserve">|  | 01 |  |  | Остатки бюджетных средств | 177 393,7 |</w:t>
      </w:r>
    </w:p>
    <w:p>
      <w:r>
        <w:t xml:space="preserve">|  |  | 1 |  | Свободные остатки бюджетных средств | 177 393,7 |</w:t>
      </w:r>
    </w:p>
    <w:p>
      <w:r>
        <w:t xml:space="preserve">|  |  |  | 01 | Свободные остатки бюджетных средств | 177 393,7 |</w:t>
      </w:r>
    </w:p>
    <w:p>
      <w:r>
        <w:t xml:space="preserve">|  | Приложение 2 к решению Коргалжынского районного маслихата от 8 декабря 2022 года № 1/25 |</w:t>
      </w:r>
    </w:p>
    <w:p>
      <w:r>
        <w:t xml:space="preserve">|---|---|</w:t>
      </w:r>
    </w:p>
    <w:p>
      <w:r>
        <w:t xml:space="preserve">|  | Приложение 4 к решению Коргалжынского районного маслихата от 24 декабря 2021 года № 1/15 |</w:t>
      </w:r>
    </w:p>
    <w:p>
      <w:pPr>
        <w:pStyle w:val="Heading2"/>
      </w:pPr>
      <w:r>
        <w:t xml:space="preserve">Глава Целевые трансферты и бюджетные кредиты из республиканского бюджета на 2022 год</w:t>
      </w:r>
    </w:p>
    <w:p>
      <w:r>
        <w:t xml:space="preserve">| Наименование | Сумма, тысяч тенге |</w:t>
      </w:r>
    </w:p>
    <w:p>
      <w:r>
        <w:t xml:space="preserve">|---|---|</w:t>
      </w:r>
    </w:p>
    <w:p>
      <w:r>
        <w:t xml:space="preserve">| Всего | 227 359,4 |</w:t>
      </w:r>
    </w:p>
    <w:p>
      <w:r>
        <w:t xml:space="preserve">| Целевые текущие трансферты | 168 967,4 |</w:t>
      </w:r>
    </w:p>
    <w:p>
      <w:r>
        <w:t xml:space="preserve">| в том числе: |  |</w:t>
      </w:r>
    </w:p>
    <w:p>
      <w:r>
        <w:t xml:space="preserve">| Аппарат маслихата района (города областного значения) | 687,2 |</w:t>
      </w:r>
    </w:p>
    <w:p>
      <w:r>
        <w:t xml:space="preserve">| Повышение эффективности деятельности депутатов маслихатов | 687,2 |</w:t>
      </w:r>
    </w:p>
    <w:p>
      <w:r>
        <w:t xml:space="preserve">| Отдел занятости и социальных программ района (города областного значения) | 115 740,0 |</w:t>
      </w:r>
    </w:p>
    <w:p>
      <w:r>
        <w:t xml:space="preserve">| На выплату государственной адресной социальной помощи | 36 513,0 |</w:t>
      </w:r>
    </w:p>
    <w:p>
      <w:r>
        <w:t xml:space="preserve">| На обеспечение прав и улучшение качества жизни лиц с инвалидостью в Республике Казахстан | 4 725,0 |</w:t>
      </w:r>
    </w:p>
    <w:p>
      <w:r>
        <w:t xml:space="preserve">| На развитие продуктивной занятости | 55 744,0 |</w:t>
      </w:r>
    </w:p>
    <w:p>
      <w:r>
        <w:t xml:space="preserve">| На повышение заработной платы работников государственных организаций: медико-социальных учреждений стационарного и полустационарного типов, организаций надомного обслуживания, временного пребывания, центров занятости населения | 18 758,0 |</w:t>
      </w:r>
    </w:p>
    <w:p>
      <w:r>
        <w:t xml:space="preserve">| Отдел культуры, физической культуры и спорта района (города областного значения) | 15 156,0 |</w:t>
      </w:r>
    </w:p>
    <w:p>
      <w:r>
        <w:t xml:space="preserve">| На установление доплат к должностному окладу за особые условия труда в организациях культуры и архивных учреждениях управленческому и основному персоналу государственных организаций культуры и архивных учреждений | 15 156,0 |</w:t>
      </w:r>
    </w:p>
    <w:p>
      <w:r>
        <w:t xml:space="preserve">| Отдел экономики и финансов района (города областного значения) | 37 384,2 |</w:t>
      </w:r>
    </w:p>
    <w:p>
      <w:r>
        <w:t xml:space="preserve">|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| 37 384,2 |</w:t>
      </w:r>
    </w:p>
    <w:p>
      <w:r>
        <w:t xml:space="preserve">| Бюджетные кредиты | 58 392,0 |</w:t>
      </w:r>
    </w:p>
    <w:p>
      <w:r>
        <w:t xml:space="preserve">| в том числе: |  |</w:t>
      </w:r>
    </w:p>
    <w:p>
      <w:r>
        <w:t xml:space="preserve">| Отдел экономики и финансов района (города областного значения) | 58 392,0 |</w:t>
      </w:r>
    </w:p>
    <w:p>
      <w:r>
        <w:t xml:space="preserve">| Для реализации мер социальной поддержки специалистов | 58 392,0 |</w:t>
      </w:r>
    </w:p>
    <w:p>
      <w:r>
        <w:t xml:space="preserve">|  | Приложение 3 к решению Коргалжынского районного маслихата от 8 декабря 2022 года № 1/25 |</w:t>
      </w:r>
    </w:p>
    <w:p>
      <w:r>
        <w:t xml:space="preserve">|---|---|</w:t>
      </w:r>
    </w:p>
    <w:p>
      <w:r>
        <w:t xml:space="preserve">|  | Приложение 5 к решению Коргалжынского районного маслихата от 24 декабря 2021 года № 1/15 |</w:t>
      </w:r>
    </w:p>
    <w:p>
      <w:pPr>
        <w:pStyle w:val="Heading2"/>
      </w:pPr>
      <w:r>
        <w:t xml:space="preserve">Глава Целевые трансферты из областного бюджета бюджетам районов на 2022 год</w:t>
      </w:r>
    </w:p>
    <w:p>
      <w:r>
        <w:t xml:space="preserve">| Наименование | Сумма, тысяч тенге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Всего | 604 517,5 |</w:t>
      </w:r>
    </w:p>
    <w:p>
      <w:r>
        <w:t xml:space="preserve">| Целевые текущие трансферты | 434 060,8 |</w:t>
      </w:r>
    </w:p>
    <w:p>
      <w:r>
        <w:t xml:space="preserve">| в том числе: |  |</w:t>
      </w:r>
    </w:p>
    <w:p>
      <w:r>
        <w:t xml:space="preserve">| Отдел занятости и социальных программ района (города областного значения) | 45 500,9 |</w:t>
      </w:r>
    </w:p>
    <w:p>
      <w:r>
        <w:t xml:space="preserve">| На размещение государственного социального заказа на развитие служб "Инватакси" | 1 900,0 |</w:t>
      </w:r>
    </w:p>
    <w:p>
      <w:r>
        <w:t xml:space="preserve">| На размещение государственного социального заказа в неправительственных организациях | 467,0 |</w:t>
      </w:r>
    </w:p>
    <w:p>
      <w:r>
        <w:t xml:space="preserve">| На реализацию краткосрочного профессионального обучения | 2 665,0 |</w:t>
      </w:r>
    </w:p>
    <w:p>
      <w:r>
        <w:t xml:space="preserve">| На субсидии по возмещению расходов по найму (аренде) жилья для переселенцев и кандасов | 0,0 |</w:t>
      </w:r>
    </w:p>
    <w:p>
      <w:r>
        <w:t xml:space="preserve">| На развитие продуктивной занятости по проекту "Первое рабочее место" | 499,0 |</w:t>
      </w:r>
    </w:p>
    <w:p>
      <w:r>
        <w:t xml:space="preserve">| На развитие продуктивной занятости по проекту "Контракт поколений" | 14,0 |</w:t>
      </w:r>
    </w:p>
    <w:p>
      <w:r>
        <w:t xml:space="preserve">| На внедрение консультантов по социальной работе и ассистентов в Центрах занятости населения | 9 517,0 |</w:t>
      </w:r>
    </w:p>
    <w:p>
      <w:r>
        <w:t xml:space="preserve">| На приобретение топлива и оплату коммунальных услуг для педагогов, проживающих в сельской местности | 24 793,0 |</w:t>
      </w:r>
    </w:p>
    <w:p>
      <w:r>
        <w:t xml:space="preserve">| На обеспечение прав и улучшение качества жизни лиц с инвалидностью | 4 283,1 |</w:t>
      </w:r>
    </w:p>
    <w:p>
      <w:r>
        <w:t xml:space="preserve">| На оказание единовременной социальной помощи ветеранам Афганской войны к празднованию Дня вывода советских войск из Афганистана | 230,0 |</w:t>
      </w:r>
    </w:p>
    <w:p>
      <w:r>
        <w:t xml:space="preserve">| На единовременную социальную помощь ветеранам боевых действий на территории других государств к празднованию Дня Победы в Великой Отечественной войне | 382,8 |</w:t>
      </w:r>
    </w:p>
    <w:p>
      <w:r>
        <w:t xml:space="preserve">| На внедрение единой информационной площадки модуля планирования бюджета | 750,0 |</w:t>
      </w:r>
    </w:p>
    <w:p>
      <w:r>
        <w:t xml:space="preserve">| Отдел экономики и финансов района (города областного значения) | 4 398,0 |</w:t>
      </w:r>
    </w:p>
    <w:p>
      <w:r>
        <w:t xml:space="preserve">| На увеличение размера подъемного пособия | 1 562,0 |</w:t>
      </w:r>
    </w:p>
    <w:p>
      <w:r>
        <w:t xml:space="preserve">|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| 2 836,0 |</w:t>
      </w:r>
    </w:p>
    <w:p>
      <w:r>
        <w:t xml:space="preserve">| Отдел культуры, физической культуры и спорта района (города областного значения) | 32 418,0 |</w:t>
      </w:r>
    </w:p>
    <w:p>
      <w:r>
        <w:t xml:space="preserve">| Модернизация котельной Коргалжынского районого Дома культуры | 32 418,0 |</w:t>
      </w:r>
    </w:p>
    <w:p>
      <w:r>
        <w:t xml:space="preserve">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351 743,9 |</w:t>
      </w:r>
    </w:p>
    <w:p>
      <w:r>
        <w:t xml:space="preserve">| На реализацию мероприятий по социальной и инженерной инфраструктуре в сельских населенных пунктах в рамках проекта "Ауыл-Ел бесігі" | 76 160,0 |</w:t>
      </w:r>
    </w:p>
    <w:p>
      <w:r>
        <w:t xml:space="preserve">| Средний ремонт улично-дорожной сети села Кенбидаик Коргалжынского района | 76 160,0 |</w:t>
      </w:r>
    </w:p>
    <w:p>
      <w:r>
        <w:t xml:space="preserve">| На разработку проектно-сметной документации и ремонт автомобильных дорог | 275 583,9 |</w:t>
      </w:r>
    </w:p>
    <w:p>
      <w:r>
        <w:t xml:space="preserve">| Средний ремонт улично-дорожной сети села Коргалжын Коргалжынского района (улица Шохмета Аубакирова) | 75 583,9 |</w:t>
      </w:r>
    </w:p>
    <w:p>
      <w:r>
        <w:t xml:space="preserve">| Средний ремонт улично-дорожной сети села Коргалжын Коргалжынского района (улиц Абая Кунанбаева, Мадина Рахымжана) | 200 000,0 |</w:t>
      </w:r>
    </w:p>
    <w:p>
      <w:r>
        <w:t xml:space="preserve">| Целевые трансферты на развитие | 170 456,7 |</w:t>
      </w:r>
    </w:p>
    <w:p>
      <w:r>
        <w:t xml:space="preserve">| в том числе: |  |</w:t>
      </w:r>
    </w:p>
    <w:p>
      <w:r>
        <w:t xml:space="preserve">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170 456,7 |</w:t>
      </w:r>
    </w:p>
    <w:p>
      <w:r>
        <w:t xml:space="preserve">| Строительство уличного освещения в селе Коргалжын Коргалжынского района | 25 103,1 |</w:t>
      </w:r>
    </w:p>
    <w:p>
      <w:r>
        <w:t xml:space="preserve">| Реконструкция двух двухэтажных общежитий под жилые дома по улице Алиби Жангельдина 2/2 и 2/3 в селе Коргалжын | 102 806,4 |</w:t>
      </w:r>
    </w:p>
    <w:p>
      <w:r>
        <w:t xml:space="preserve">| Строительство наружных инженерных сетей, инфраструктуры и благоустройства реконструируемых для двух двухэтажных общежитий под жилые дома по улице Алиби Жангельдина №2/2 и 2/3 в селе Коргалжын | 40 339,2 |</w:t>
      </w:r>
    </w:p>
    <w:p>
      <w:r>
        <w:t xml:space="preserve">| Привязка проекта повторного применения с проведением комплексной вневедомственной экспертизы, строительство скотомогильников в селе Коргалжын Коргалжынского района | 2 208,0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