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Западно-Казахстанского областного маслихата от 9 декабря 2015 года №29-7 «Об утверждении перечней социально-значимых убыточных маршрутов, подлежащих субсидированию в 2016 году по Западно-Казахстанской области»</w:t>
      </w:r>
    </w:p>
    <w:p>
      <w:r>
        <w:t xml:space="preserve">Решение. Маслихат Западно-Казахстанской области. от 10.06.2016. № 103179. редакция от 10.06.2016</w:t>
      </w:r>
    </w:p>
    <w:p>
      <w:r>
        <w:t xml:space="preserve">Руководствуясь Законами Республики Казахстан от 23 января 2001 года</w:t>
      </w:r>
    </w:p>
    <w:p>
      <w:r>
        <w:t xml:space="preserve">«О местном государственном управлении и самоуправлении в Республике Казахстан», от 6 апреля 2016 года «О правовых актах» Западно-Казахстанский областной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решения Западно-Казахстанского</w:t>
      </w:r>
    </w:p>
    <w:p>
      <w:r>
        <w:t xml:space="preserve">областного маслихата от 9 декабря 2015 года №29-7 «Об утверждении перечней социально-значимых убыточных маршрутов, подлежащих субсидированию в 2016 году по Западно-Казахстанской области» (зарегистрировано департаментом Юстиции Западно-Казахстанской области Министерства Юстиции Республики Казахстан в государственном реестре нормативных правовых актов 12 января 2016 года №4220, опубликовано в газете</w:t>
      </w:r>
    </w:p>
    <w:p>
      <w:r>
        <w:t xml:space="preserve">«Приуралье» №7 от 21 января 2016 года).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возложить на</w:t>
      </w:r>
    </w:p>
    <w:p>
      <w:r>
        <w:t xml:space="preserve">руководителя аппарата Западно-Казахстанского областного маслихата А.Султанова.</w:t>
      </w:r>
    </w:p>
    <w:p>
      <w:r>
        <w:t xml:space="preserve">Председатель сессии</w:t>
      </w:r>
    </w:p>
    <w:p>
      <w:r>
        <w:t xml:space="preserve">С.Сулеймен</w:t>
      </w:r>
    </w:p>
    <w:p>
      <w:r>
        <w:t xml:space="preserve">Секретарь областного</w:t>
      </w:r>
    </w:p>
    <w:p>
      <w:r>
        <w:t xml:space="preserve">маслихата</w:t>
      </w:r>
    </w:p>
    <w:p>
      <w:r>
        <w:t xml:space="preserve">М.Құлшар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